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298" w:rsidRDefault="007D6298" w:rsidP="003F0376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ПРОЕКТ</w:t>
      </w:r>
      <w:bookmarkStart w:id="0" w:name="_GoBack"/>
      <w:bookmarkEnd w:id="0"/>
    </w:p>
    <w:p w:rsidR="003F0376" w:rsidRDefault="003F0376" w:rsidP="003F0376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7608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376" w:rsidRPr="006450FD" w:rsidRDefault="007D6298" w:rsidP="003F0376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="003F0376" w:rsidRPr="006450FD">
        <w:rPr>
          <w:rFonts w:ascii="Times New Roman" w:hAnsi="Times New Roman" w:cs="Times New Roman"/>
          <w:sz w:val="28"/>
          <w:szCs w:val="28"/>
        </w:rPr>
        <w:t xml:space="preserve">» </w:t>
      </w:r>
      <w:r w:rsidR="003F0376">
        <w:rPr>
          <w:rFonts w:ascii="Times New Roman" w:hAnsi="Times New Roman" w:cs="Times New Roman"/>
          <w:sz w:val="28"/>
          <w:szCs w:val="28"/>
        </w:rPr>
        <w:t>январь</w:t>
      </w:r>
      <w:r w:rsidR="003F0376" w:rsidRPr="006450FD">
        <w:rPr>
          <w:rFonts w:ascii="Times New Roman" w:hAnsi="Times New Roman" w:cs="Times New Roman"/>
          <w:sz w:val="28"/>
          <w:szCs w:val="28"/>
        </w:rPr>
        <w:t xml:space="preserve"> 202</w:t>
      </w:r>
      <w:r w:rsidR="002D2D25">
        <w:rPr>
          <w:rFonts w:ascii="Times New Roman" w:hAnsi="Times New Roman" w:cs="Times New Roman"/>
          <w:sz w:val="28"/>
          <w:szCs w:val="28"/>
        </w:rPr>
        <w:t>2</w:t>
      </w:r>
      <w:r w:rsidR="003F0376" w:rsidRPr="006450FD">
        <w:rPr>
          <w:rFonts w:ascii="Times New Roman" w:hAnsi="Times New Roman" w:cs="Times New Roman"/>
          <w:sz w:val="28"/>
          <w:szCs w:val="28"/>
        </w:rPr>
        <w:t xml:space="preserve"> й.        </w:t>
      </w:r>
      <w:r>
        <w:rPr>
          <w:rFonts w:ascii="Times New Roman" w:hAnsi="Times New Roman" w:cs="Times New Roman"/>
          <w:sz w:val="28"/>
          <w:szCs w:val="28"/>
        </w:rPr>
        <w:t xml:space="preserve">               № ___</w:t>
      </w:r>
      <w:r w:rsidR="002D2D25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2D2D25">
        <w:rPr>
          <w:rFonts w:ascii="Times New Roman" w:hAnsi="Times New Roman" w:cs="Times New Roman"/>
          <w:sz w:val="28"/>
          <w:szCs w:val="28"/>
        </w:rPr>
        <w:t xml:space="preserve">  </w:t>
      </w:r>
      <w:r w:rsidR="003F0376" w:rsidRPr="006450F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>___</w:t>
      </w:r>
      <w:r w:rsidR="003F0376" w:rsidRPr="006450FD">
        <w:rPr>
          <w:rFonts w:ascii="Times New Roman" w:hAnsi="Times New Roman" w:cs="Times New Roman"/>
          <w:sz w:val="28"/>
          <w:szCs w:val="28"/>
        </w:rPr>
        <w:t xml:space="preserve">» </w:t>
      </w:r>
      <w:r w:rsidR="003F0376">
        <w:rPr>
          <w:rFonts w:ascii="Times New Roman" w:hAnsi="Times New Roman" w:cs="Times New Roman"/>
          <w:sz w:val="28"/>
          <w:szCs w:val="28"/>
        </w:rPr>
        <w:t>января</w:t>
      </w:r>
      <w:r w:rsidR="003F0376" w:rsidRPr="006450FD">
        <w:rPr>
          <w:rFonts w:ascii="Times New Roman" w:hAnsi="Times New Roman" w:cs="Times New Roman"/>
          <w:sz w:val="28"/>
          <w:szCs w:val="28"/>
        </w:rPr>
        <w:t xml:space="preserve"> 202</w:t>
      </w:r>
      <w:r w:rsidR="002D2D25">
        <w:rPr>
          <w:rFonts w:ascii="Times New Roman" w:hAnsi="Times New Roman" w:cs="Times New Roman"/>
          <w:sz w:val="28"/>
          <w:szCs w:val="28"/>
        </w:rPr>
        <w:t>2</w:t>
      </w:r>
      <w:r w:rsidR="003F0376" w:rsidRPr="006450F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91DA7" w:rsidRPr="00291DA7" w:rsidRDefault="00291DA7" w:rsidP="00291DA7">
      <w:pPr>
        <w:pStyle w:val="a9"/>
        <w:jc w:val="center"/>
        <w:rPr>
          <w:b/>
          <w:color w:val="000000"/>
          <w:sz w:val="28"/>
          <w:szCs w:val="28"/>
        </w:rPr>
      </w:pPr>
      <w:r w:rsidRPr="00291DA7">
        <w:rPr>
          <w:b/>
          <w:color w:val="000000"/>
          <w:sz w:val="28"/>
          <w:szCs w:val="28"/>
        </w:rPr>
        <w:t xml:space="preserve">О внесении изменений и дополнений в Административный регламент «Осуществление муниципального жилищного контроля на территории сельского поселения </w:t>
      </w:r>
      <w:proofErr w:type="spellStart"/>
      <w:r w:rsidRPr="00291DA7">
        <w:rPr>
          <w:b/>
          <w:color w:val="000000"/>
          <w:sz w:val="28"/>
          <w:szCs w:val="28"/>
        </w:rPr>
        <w:t>Урманаевский</w:t>
      </w:r>
      <w:proofErr w:type="spellEnd"/>
      <w:r w:rsidRPr="00291DA7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91DA7">
        <w:rPr>
          <w:b/>
          <w:color w:val="000000"/>
          <w:sz w:val="28"/>
          <w:szCs w:val="28"/>
        </w:rPr>
        <w:t>Бакалинский</w:t>
      </w:r>
      <w:proofErr w:type="spellEnd"/>
      <w:r w:rsidRPr="00291DA7">
        <w:rPr>
          <w:b/>
          <w:color w:val="000000"/>
          <w:sz w:val="28"/>
          <w:szCs w:val="28"/>
        </w:rPr>
        <w:t xml:space="preserve"> район Республики Башкортостан», утвержденного постановлением от 20 февраля 2017 года № 5</w:t>
      </w:r>
    </w:p>
    <w:p w:rsidR="00291DA7" w:rsidRDefault="00291DA7" w:rsidP="00291DA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На основании протеста прокуратуры </w:t>
      </w:r>
      <w:proofErr w:type="spellStart"/>
      <w:r>
        <w:rPr>
          <w:color w:val="000000"/>
          <w:sz w:val="27"/>
          <w:szCs w:val="27"/>
        </w:rPr>
        <w:t>Бакалинского</w:t>
      </w:r>
      <w:proofErr w:type="spellEnd"/>
      <w:r>
        <w:rPr>
          <w:color w:val="000000"/>
          <w:sz w:val="27"/>
          <w:szCs w:val="27"/>
        </w:rPr>
        <w:t xml:space="preserve"> района от 18.01.2022 г. № 9-2022 АА №0016283 на постановление главы сельского поселения </w:t>
      </w:r>
      <w:proofErr w:type="spellStart"/>
      <w:r>
        <w:rPr>
          <w:color w:val="000000"/>
          <w:sz w:val="27"/>
          <w:szCs w:val="27"/>
        </w:rPr>
        <w:t>Урманаевский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№ 5 от  20 февраля  2017 года «Об утверждении Административного регламента по исполнению муниципальной услуги  «Осуществление муниципального жилищного контроля на территории сельского поселения </w:t>
      </w:r>
      <w:proofErr w:type="spellStart"/>
      <w:r>
        <w:rPr>
          <w:color w:val="000000"/>
          <w:sz w:val="27"/>
          <w:szCs w:val="27"/>
        </w:rPr>
        <w:t>Урманаевский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Башкортостан», администрация сельского поселения </w:t>
      </w:r>
      <w:proofErr w:type="spellStart"/>
      <w:r>
        <w:rPr>
          <w:color w:val="000000"/>
          <w:sz w:val="27"/>
          <w:szCs w:val="27"/>
        </w:rPr>
        <w:t>Урманаевский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</w:t>
      </w:r>
    </w:p>
    <w:p w:rsidR="00291DA7" w:rsidRDefault="00291DA7" w:rsidP="00291DA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ПОСТАНОВЛЯЕТ:</w:t>
      </w:r>
    </w:p>
    <w:p w:rsidR="00291DA7" w:rsidRDefault="00291DA7" w:rsidP="00291DA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1.Внести в Административный регламент, утвержденный постановлением от 20 </w:t>
      </w:r>
      <w:proofErr w:type="gramStart"/>
      <w:r>
        <w:rPr>
          <w:color w:val="000000"/>
          <w:sz w:val="27"/>
          <w:szCs w:val="27"/>
        </w:rPr>
        <w:t>февраля  2017</w:t>
      </w:r>
      <w:proofErr w:type="gramEnd"/>
      <w:r>
        <w:rPr>
          <w:color w:val="000000"/>
          <w:sz w:val="27"/>
          <w:szCs w:val="27"/>
        </w:rPr>
        <w:t xml:space="preserve"> года № 5 «Об утверждении Административного регламента по исполнению муниципальной функции «Осуществление муниципального жилищного контроля на территории сельского поселения </w:t>
      </w:r>
      <w:proofErr w:type="spellStart"/>
      <w:r>
        <w:rPr>
          <w:color w:val="000000"/>
          <w:sz w:val="27"/>
          <w:szCs w:val="27"/>
        </w:rPr>
        <w:t>Урманаевский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Башкортостан», следующие изменения:</w:t>
      </w:r>
    </w:p>
    <w:p w:rsidR="00291DA7" w:rsidRDefault="00291DA7" w:rsidP="00291DA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Раздел 1.4. «Предмет муниципального контроля» изложить в новой редакции:</w:t>
      </w:r>
    </w:p>
    <w:p w:rsidR="00291DA7" w:rsidRDefault="00291DA7" w:rsidP="00291DA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«Предметом муниципального жилищного контроля является соблюдение юридическими лицами, индивидуальными предпринимателями (далее - ИП) и гражданами обязательных требований, установленных жилищным законодательством, законодательством об энергосбережении и о повышении </w:t>
      </w:r>
      <w:r>
        <w:rPr>
          <w:color w:val="000000"/>
          <w:sz w:val="27"/>
          <w:szCs w:val="27"/>
        </w:rPr>
        <w:lastRenderedPageBreak/>
        <w:t>энергетической эффективности в отношении жилищного фонда, за исключением муниципального жилищного фонда:</w:t>
      </w:r>
    </w:p>
    <w:p w:rsidR="00291DA7" w:rsidRDefault="00291DA7" w:rsidP="00291DA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291DA7" w:rsidRDefault="00291DA7" w:rsidP="00291DA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требований к формированию фондов капитального ремонта;</w:t>
      </w:r>
    </w:p>
    <w:p w:rsidR="00291DA7" w:rsidRDefault="00291DA7" w:rsidP="00291DA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требований к созданию и деятельности юридических лиц, ИП,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291DA7" w:rsidRDefault="00291DA7" w:rsidP="00291DA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291DA7" w:rsidRDefault="00291DA7" w:rsidP="00291DA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291DA7" w:rsidRDefault="00291DA7" w:rsidP="00291DA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291DA7" w:rsidRDefault="00291DA7" w:rsidP="00291DA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291DA7" w:rsidRDefault="00291DA7" w:rsidP="00291DA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291DA7" w:rsidRDefault="00291DA7" w:rsidP="00291DA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требований к порядку размещения </w:t>
      </w:r>
      <w:proofErr w:type="spellStart"/>
      <w:r>
        <w:rPr>
          <w:color w:val="000000"/>
          <w:sz w:val="27"/>
          <w:szCs w:val="27"/>
        </w:rPr>
        <w:t>ресурсоснабжающими</w:t>
      </w:r>
      <w:proofErr w:type="spellEnd"/>
      <w:r>
        <w:rPr>
          <w:color w:val="000000"/>
          <w:sz w:val="27"/>
          <w:szCs w:val="27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291DA7" w:rsidRDefault="00291DA7" w:rsidP="00291DA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требований к обеспечению доступности для инвалидов помещений в многоквартирных домах;</w:t>
      </w:r>
    </w:p>
    <w:p w:rsidR="00291DA7" w:rsidRDefault="00291DA7" w:rsidP="00291DA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требований к предоставлению жилых помещений в наемных домах социального использования.</w:t>
      </w:r>
    </w:p>
    <w:p w:rsidR="00291DA7" w:rsidRDefault="00291DA7" w:rsidP="00291DA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Организация и осуществление муниципального жилищного контроля регулируется Федеральным законом от 31.07.2021 № 248-ФЗ «О государственном контроле (надзоре) и муниципальном контроле в Российской Федерации».</w:t>
      </w:r>
    </w:p>
    <w:p w:rsidR="00291DA7" w:rsidRDefault="00291DA7" w:rsidP="00291DA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Органы муниципального жилищного контроля разрабатывают и утверждают индикаторы риска нарушения обязательных требований для проведения контрольных (надзорных) мероприятий при поступлении:</w:t>
      </w:r>
    </w:p>
    <w:p w:rsidR="00291DA7" w:rsidRDefault="00291DA7" w:rsidP="00291DA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обращений (заявлений) граждан и организаций;</w:t>
      </w:r>
    </w:p>
    <w:p w:rsidR="00291DA7" w:rsidRDefault="00291DA7" w:rsidP="00291DA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информации от органов государственной власти, органов местного самоуправления;</w:t>
      </w:r>
    </w:p>
    <w:p w:rsidR="00291DA7" w:rsidRDefault="00291DA7" w:rsidP="00291DA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информации из средств массовой информации или информационно-телекоммуникационной сети «Интернет»;</w:t>
      </w:r>
    </w:p>
    <w:p w:rsidR="00291DA7" w:rsidRDefault="00291DA7" w:rsidP="00291DA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данных из государственных информационных систем.</w:t>
      </w:r>
    </w:p>
    <w:p w:rsidR="00291DA7" w:rsidRDefault="00291DA7" w:rsidP="00291DA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такой информации должны быть указаны возможные нарушения обязательных требований, перечисленные в ч. 1 настоящей статьи ЖК РФ.</w:t>
      </w:r>
    </w:p>
    <w:p w:rsidR="00291DA7" w:rsidRDefault="00291DA7" w:rsidP="00291DA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Типовые индикаторы риска нарушения обязательных требований устанавливаются федеральным органом исполнительной власти, осуществляющим функции по выработке и реализации государственной</w:t>
      </w:r>
    </w:p>
    <w:p w:rsidR="00291DA7" w:rsidRDefault="00291DA7" w:rsidP="00291DA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политики и нормативно-правовому регулированию в сфере жилищно-коммунального хозяйства.</w:t>
      </w:r>
    </w:p>
    <w:p w:rsidR="00291DA7" w:rsidRDefault="00291DA7" w:rsidP="00291DA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осуществлении муниципального жилищного контроля в отношении жилых помещений, используемых гражданами, плановые контрольные (надзорные) мероприятия не проводятся.</w:t>
      </w:r>
    </w:p>
    <w:p w:rsidR="00291DA7" w:rsidRDefault="00291DA7" w:rsidP="00291DA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осуществлении муниципального жилищного контроля может выдаваться предписание об устранении выявленных нарушений обязательных требований, выявленных в том числе в ходе наблюдения за соблюдением обязательных требований (мониторинга безопасности).</w:t>
      </w:r>
    </w:p>
    <w:p w:rsidR="00291DA7" w:rsidRDefault="00291DA7" w:rsidP="00291DA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этом орган муниципального жилищного контроля вправе обратиться в суд с заявлением о понуждении к исполнению предписания.</w:t>
      </w:r>
    </w:p>
    <w:p w:rsidR="00291DA7" w:rsidRDefault="00291DA7" w:rsidP="00291DA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Основанием для включения плановой проверки в ежегодный план проведения плановых проверок является в том числе истечение одного года со дня:</w:t>
      </w:r>
    </w:p>
    <w:p w:rsidR="00291DA7" w:rsidRDefault="00291DA7" w:rsidP="00291DA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>
        <w:rPr>
          <w:color w:val="000000"/>
          <w:sz w:val="27"/>
          <w:szCs w:val="27"/>
        </w:rPr>
        <w:t>наймодателем</w:t>
      </w:r>
      <w:proofErr w:type="spellEnd"/>
      <w:r>
        <w:rPr>
          <w:color w:val="000000"/>
          <w:sz w:val="27"/>
          <w:szCs w:val="27"/>
        </w:rPr>
        <w:t xml:space="preserve"> жилых помещений в котором является лицо, деятельность которого подлежит проверке;</w:t>
      </w:r>
    </w:p>
    <w:p w:rsidR="00291DA7" w:rsidRDefault="00291DA7" w:rsidP="00291DA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установления или изменения нормативов потребления коммунальных ресурсов (коммунальных услуг).».</w:t>
      </w:r>
    </w:p>
    <w:p w:rsidR="00291DA7" w:rsidRDefault="00291DA7" w:rsidP="00291DA7">
      <w:pPr>
        <w:spacing w:after="0" w:line="240" w:lineRule="auto"/>
        <w:rPr>
          <w:color w:val="000000"/>
          <w:sz w:val="27"/>
          <w:szCs w:val="27"/>
        </w:rPr>
      </w:pPr>
      <w:r w:rsidRPr="003F0376">
        <w:rPr>
          <w:rFonts w:ascii="Times New Roman" w:hAnsi="Times New Roman" w:cs="Times New Roman"/>
          <w:sz w:val="28"/>
          <w:szCs w:val="28"/>
        </w:rPr>
        <w:t>2. Обнародовать настоящее постановление в установленном порядке.</w:t>
      </w:r>
      <w:r w:rsidRPr="00291DA7">
        <w:rPr>
          <w:color w:val="000000"/>
          <w:sz w:val="27"/>
          <w:szCs w:val="27"/>
        </w:rPr>
        <w:t xml:space="preserve"> </w:t>
      </w:r>
    </w:p>
    <w:p w:rsidR="00291DA7" w:rsidRPr="003F0376" w:rsidRDefault="00291DA7" w:rsidP="00291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</w:rPr>
        <w:t>3</w:t>
      </w:r>
      <w:r w:rsidRPr="00291DA7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на следующий день после его официального обнародования</w:t>
      </w:r>
      <w:r>
        <w:rPr>
          <w:color w:val="000000"/>
          <w:sz w:val="27"/>
          <w:szCs w:val="27"/>
        </w:rPr>
        <w:t>.</w:t>
      </w:r>
      <w:r w:rsidRPr="00291DA7">
        <w:rPr>
          <w:rFonts w:ascii="Times New Roman" w:hAnsi="Times New Roman" w:cs="Times New Roman"/>
          <w:sz w:val="28"/>
          <w:szCs w:val="28"/>
        </w:rPr>
        <w:t xml:space="preserve"> </w:t>
      </w:r>
      <w:r w:rsidRPr="003F0376">
        <w:rPr>
          <w:rFonts w:ascii="Times New Roman" w:hAnsi="Times New Roman" w:cs="Times New Roman"/>
          <w:sz w:val="28"/>
          <w:szCs w:val="28"/>
        </w:rPr>
        <w:t>            </w:t>
      </w:r>
    </w:p>
    <w:p w:rsidR="00291DA7" w:rsidRPr="003F0376" w:rsidRDefault="00291DA7" w:rsidP="00291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4</w:t>
      </w:r>
      <w:r w:rsidRPr="003F037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291DA7" w:rsidRPr="003F0376" w:rsidRDefault="00291DA7" w:rsidP="00291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DA7" w:rsidRDefault="00291DA7" w:rsidP="00291D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91DA7" w:rsidRPr="003F0376" w:rsidRDefault="00291DA7" w:rsidP="00291D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91DA7" w:rsidRPr="003F0376" w:rsidRDefault="00291DA7" w:rsidP="00291DA7">
      <w:pPr>
        <w:pStyle w:val="consplus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3F0376">
        <w:rPr>
          <w:sz w:val="28"/>
          <w:szCs w:val="28"/>
        </w:rPr>
        <w:t>Глава  сельского</w:t>
      </w:r>
      <w:proofErr w:type="gramEnd"/>
      <w:r w:rsidRPr="003F0376">
        <w:rPr>
          <w:sz w:val="28"/>
          <w:szCs w:val="28"/>
        </w:rPr>
        <w:t xml:space="preserve">  поселения</w:t>
      </w:r>
    </w:p>
    <w:p w:rsidR="00291DA7" w:rsidRPr="003F0376" w:rsidRDefault="00291DA7" w:rsidP="00291DA7">
      <w:pPr>
        <w:pStyle w:val="consplus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3F0376">
        <w:rPr>
          <w:sz w:val="28"/>
          <w:szCs w:val="28"/>
        </w:rPr>
        <w:t>Урманаевский</w:t>
      </w:r>
      <w:proofErr w:type="spellEnd"/>
      <w:r w:rsidRPr="003F0376">
        <w:rPr>
          <w:sz w:val="28"/>
          <w:szCs w:val="28"/>
        </w:rPr>
        <w:t xml:space="preserve"> сельсовет </w:t>
      </w:r>
    </w:p>
    <w:p w:rsidR="00291DA7" w:rsidRPr="003F0376" w:rsidRDefault="00291DA7" w:rsidP="00291DA7">
      <w:pPr>
        <w:pStyle w:val="consplus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0376">
        <w:rPr>
          <w:sz w:val="28"/>
          <w:szCs w:val="28"/>
        </w:rPr>
        <w:t>муниципального района</w:t>
      </w:r>
    </w:p>
    <w:p w:rsidR="00291DA7" w:rsidRPr="003F0376" w:rsidRDefault="00291DA7" w:rsidP="00291DA7">
      <w:pPr>
        <w:pStyle w:val="consplus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proofErr w:type="gramStart"/>
      <w:r w:rsidRPr="003F0376">
        <w:rPr>
          <w:sz w:val="28"/>
          <w:szCs w:val="28"/>
        </w:rPr>
        <w:t>Бакалинский</w:t>
      </w:r>
      <w:proofErr w:type="spellEnd"/>
      <w:r w:rsidRPr="003F0376">
        <w:rPr>
          <w:sz w:val="28"/>
          <w:szCs w:val="28"/>
        </w:rPr>
        <w:t xml:space="preserve">  район</w:t>
      </w:r>
      <w:proofErr w:type="gramEnd"/>
      <w:r w:rsidRPr="003F0376">
        <w:rPr>
          <w:sz w:val="28"/>
          <w:szCs w:val="28"/>
        </w:rPr>
        <w:t xml:space="preserve"> </w:t>
      </w:r>
    </w:p>
    <w:p w:rsidR="00291DA7" w:rsidRDefault="00291DA7" w:rsidP="00291DA7">
      <w:pPr>
        <w:rPr>
          <w:rFonts w:ascii="Times New Roman" w:hAnsi="Times New Roman" w:cs="Times New Roman"/>
          <w:sz w:val="28"/>
          <w:szCs w:val="28"/>
        </w:rPr>
      </w:pPr>
      <w:r w:rsidRPr="003F0376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376">
        <w:rPr>
          <w:rFonts w:ascii="Times New Roman" w:hAnsi="Times New Roman" w:cs="Times New Roman"/>
          <w:sz w:val="28"/>
          <w:szCs w:val="28"/>
        </w:rPr>
        <w:t xml:space="preserve">   З.З. </w:t>
      </w:r>
      <w:proofErr w:type="spellStart"/>
      <w:r w:rsidRPr="003F0376">
        <w:rPr>
          <w:rFonts w:ascii="Times New Roman" w:hAnsi="Times New Roman" w:cs="Times New Roman"/>
          <w:sz w:val="28"/>
          <w:szCs w:val="28"/>
        </w:rPr>
        <w:t>Халисова</w:t>
      </w:r>
      <w:proofErr w:type="spellEnd"/>
    </w:p>
    <w:sectPr w:rsidR="00291DA7" w:rsidSect="00024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047E4"/>
    <w:multiLevelType w:val="hybridMultilevel"/>
    <w:tmpl w:val="54FA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75403"/>
    <w:multiLevelType w:val="hybridMultilevel"/>
    <w:tmpl w:val="CACEB544"/>
    <w:lvl w:ilvl="0" w:tplc="E17866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069"/>
    <w:rsid w:val="0001036C"/>
    <w:rsid w:val="000213EB"/>
    <w:rsid w:val="0002419B"/>
    <w:rsid w:val="001F4E1F"/>
    <w:rsid w:val="00291DA7"/>
    <w:rsid w:val="002D2D25"/>
    <w:rsid w:val="002F0ADD"/>
    <w:rsid w:val="003F0376"/>
    <w:rsid w:val="00552B5A"/>
    <w:rsid w:val="006775B9"/>
    <w:rsid w:val="006E4D98"/>
    <w:rsid w:val="007B555B"/>
    <w:rsid w:val="007D6298"/>
    <w:rsid w:val="00811FDA"/>
    <w:rsid w:val="00AC5D8B"/>
    <w:rsid w:val="00B7289A"/>
    <w:rsid w:val="00C80653"/>
    <w:rsid w:val="00EB3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8F4C"/>
  <w15:docId w15:val="{240B4BF9-488A-4CF1-B736-2F67032E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37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F0376"/>
    <w:pPr>
      <w:ind w:left="720"/>
      <w:contextualSpacing/>
    </w:pPr>
  </w:style>
  <w:style w:type="paragraph" w:customStyle="1" w:styleId="consplusnormal">
    <w:name w:val="consplusnormal"/>
    <w:basedOn w:val="a"/>
    <w:rsid w:val="003F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3F0376"/>
    <w:rPr>
      <w:b/>
      <w:bCs/>
    </w:rPr>
  </w:style>
  <w:style w:type="paragraph" w:styleId="a6">
    <w:name w:val="No Spacing"/>
    <w:qFormat/>
    <w:rsid w:val="003F03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0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037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29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Urmanaevo</dc:creator>
  <cp:keywords/>
  <dc:description/>
  <cp:lastModifiedBy>1</cp:lastModifiedBy>
  <cp:revision>17</cp:revision>
  <cp:lastPrinted>2022-06-24T12:23:00Z</cp:lastPrinted>
  <dcterms:created xsi:type="dcterms:W3CDTF">2021-02-01T07:23:00Z</dcterms:created>
  <dcterms:modified xsi:type="dcterms:W3CDTF">2022-06-24T12:23:00Z</dcterms:modified>
</cp:coreProperties>
</file>