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D9" w:rsidRPr="00CC47D9" w:rsidRDefault="00CC47D9" w:rsidP="00CC47D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47D9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proofErr w:type="spellStart"/>
      <w:r w:rsidRPr="00CC47D9">
        <w:rPr>
          <w:rFonts w:ascii="Times New Roman" w:hAnsi="Times New Roman" w:cs="Times New Roman"/>
          <w:b w:val="0"/>
          <w:sz w:val="28"/>
          <w:szCs w:val="28"/>
        </w:rPr>
        <w:t>Урманаевский</w:t>
      </w:r>
      <w:proofErr w:type="spellEnd"/>
      <w:r w:rsidRPr="00CC47D9">
        <w:rPr>
          <w:rFonts w:ascii="Times New Roman" w:hAnsi="Times New Roman" w:cs="Times New Roman"/>
          <w:b w:val="0"/>
          <w:sz w:val="28"/>
          <w:szCs w:val="28"/>
        </w:rPr>
        <w:t xml:space="preserve"> сельсовет  муниципального района </w:t>
      </w:r>
      <w:proofErr w:type="spellStart"/>
      <w:r w:rsidRPr="00CC47D9">
        <w:rPr>
          <w:rFonts w:ascii="Times New Roman" w:hAnsi="Times New Roman" w:cs="Times New Roman"/>
          <w:b w:val="0"/>
          <w:sz w:val="28"/>
          <w:szCs w:val="28"/>
        </w:rPr>
        <w:t>Бакалинский</w:t>
      </w:r>
      <w:proofErr w:type="spellEnd"/>
      <w:r w:rsidRPr="00CC47D9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CC47D9" w:rsidRPr="00CC47D9" w:rsidRDefault="00CC47D9" w:rsidP="00CC47D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47D9" w:rsidRPr="00CC47D9" w:rsidRDefault="00CC47D9" w:rsidP="00CC47D9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C47D9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CC47D9" w:rsidRPr="00CC47D9" w:rsidRDefault="00CC47D9" w:rsidP="00CC47D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47D9">
        <w:rPr>
          <w:rFonts w:ascii="Times New Roman" w:hAnsi="Times New Roman" w:cs="Times New Roman"/>
          <w:b w:val="0"/>
          <w:sz w:val="28"/>
          <w:szCs w:val="28"/>
        </w:rPr>
        <w:t>19 ноября 2019 года    № 18</w:t>
      </w:r>
    </w:p>
    <w:p w:rsidR="00CC47D9" w:rsidRPr="00CC47D9" w:rsidRDefault="00CC47D9" w:rsidP="00CC47D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47D9" w:rsidRPr="00CC47D9" w:rsidRDefault="00CC47D9" w:rsidP="00CC47D9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CC47D9">
        <w:rPr>
          <w:rFonts w:ascii="Times New Roman" w:hAnsi="Times New Roman" w:cs="Times New Roman"/>
          <w:sz w:val="28"/>
        </w:rPr>
        <w:t>Об установлении налога на имущество физических лиц</w:t>
      </w:r>
    </w:p>
    <w:p w:rsidR="00CC47D9" w:rsidRPr="00CC47D9" w:rsidRDefault="00CC47D9" w:rsidP="00CC47D9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CC47D9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Федеральными законами от 6 октября 2003 года     №131-ФЗ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CC47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CC47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пунктом 2 части 1 статьи 3 Устава сельского поселения </w:t>
      </w:r>
      <w:proofErr w:type="spellStart"/>
      <w:r w:rsidRPr="00CC47D9">
        <w:rPr>
          <w:rFonts w:ascii="Times New Roman" w:hAnsi="Times New Roman" w:cs="Times New Roman"/>
          <w:b w:val="0"/>
          <w:sz w:val="28"/>
          <w:szCs w:val="28"/>
        </w:rPr>
        <w:t>Урманаевский</w:t>
      </w:r>
      <w:proofErr w:type="spellEnd"/>
      <w:r w:rsidRPr="00CC47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CC47D9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Pr="00CC47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Башкортостан, </w:t>
      </w:r>
      <w:proofErr w:type="gramEnd"/>
    </w:p>
    <w:p w:rsidR="00CC47D9" w:rsidRDefault="00CC47D9" w:rsidP="00CC47D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CC47D9" w:rsidRPr="00CC47D9" w:rsidRDefault="00CC47D9" w:rsidP="00CC47D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C47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</w:t>
      </w:r>
      <w:proofErr w:type="spellStart"/>
      <w:r w:rsidRPr="00CC47D9">
        <w:rPr>
          <w:rFonts w:ascii="Times New Roman" w:hAnsi="Times New Roman" w:cs="Times New Roman"/>
          <w:b w:val="0"/>
          <w:sz w:val="28"/>
          <w:szCs w:val="28"/>
        </w:rPr>
        <w:t>Урманаевский</w:t>
      </w:r>
      <w:proofErr w:type="spellEnd"/>
      <w:r w:rsidRPr="00CC47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 муниципального района </w:t>
      </w:r>
      <w:proofErr w:type="spellStart"/>
      <w:r w:rsidRPr="00CC47D9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Pr="00CC47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</w:p>
    <w:p w:rsidR="00CC47D9" w:rsidRPr="00CC47D9" w:rsidRDefault="00CC47D9" w:rsidP="00CC47D9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C47D9"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CC47D9" w:rsidRPr="00CC47D9" w:rsidRDefault="00CC47D9" w:rsidP="00CC4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7D9">
        <w:rPr>
          <w:rFonts w:ascii="Times New Roman" w:hAnsi="Times New Roman" w:cs="Times New Roman"/>
          <w:sz w:val="28"/>
          <w:szCs w:val="28"/>
        </w:rPr>
        <w:t xml:space="preserve">1. Ввести на территории сельского поселения </w:t>
      </w:r>
      <w:proofErr w:type="spellStart"/>
      <w:r w:rsidRPr="00CC47D9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CC47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C47D9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CC47D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Start"/>
      <w:r w:rsidRPr="00CC47D9">
        <w:rPr>
          <w:rFonts w:ascii="Times New Roman" w:hAnsi="Times New Roman" w:cs="Times New Roman"/>
          <w:sz w:val="28"/>
          <w:szCs w:val="28"/>
        </w:rPr>
        <w:t>налог</w:t>
      </w:r>
      <w:proofErr w:type="gramEnd"/>
      <w:r w:rsidRPr="00CC47D9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</w:t>
      </w:r>
      <w:r w:rsidRPr="00CC47D9">
        <w:rPr>
          <w:rFonts w:ascii="Times New Roman" w:hAnsi="Times New Roman" w:cs="Times New Roman"/>
        </w:rPr>
        <w:t xml:space="preserve"> </w:t>
      </w:r>
      <w:r w:rsidRPr="00CC47D9">
        <w:rPr>
          <w:rFonts w:ascii="Times New Roman" w:hAnsi="Times New Roman" w:cs="Times New Roman"/>
          <w:sz w:val="28"/>
          <w:szCs w:val="28"/>
        </w:rPr>
        <w:t>исходя из кадастровой стоимости объекта налогообложения.</w:t>
      </w:r>
    </w:p>
    <w:p w:rsidR="00CC47D9" w:rsidRPr="00CC47D9" w:rsidRDefault="00CC47D9" w:rsidP="00CC4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7D9">
        <w:rPr>
          <w:rFonts w:ascii="Times New Roman" w:hAnsi="Times New Roman" w:cs="Times New Roman"/>
          <w:sz w:val="28"/>
          <w:szCs w:val="28"/>
        </w:rPr>
        <w:t>2. Установить ставки налога на имущество физических лиц в размере:</w:t>
      </w:r>
    </w:p>
    <w:p w:rsidR="00CC47D9" w:rsidRPr="00CC47D9" w:rsidRDefault="00CC47D9" w:rsidP="00CC4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7D9">
        <w:rPr>
          <w:rFonts w:ascii="Times New Roman" w:hAnsi="Times New Roman" w:cs="Times New Roman"/>
          <w:sz w:val="28"/>
          <w:szCs w:val="28"/>
        </w:rPr>
        <w:t>- 0,2 процента в отношении:</w:t>
      </w:r>
    </w:p>
    <w:p w:rsidR="00CC47D9" w:rsidRPr="00CC47D9" w:rsidRDefault="00CC47D9" w:rsidP="00CC4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7D9"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квартир, комнат;</w:t>
      </w:r>
    </w:p>
    <w:p w:rsidR="00CC47D9" w:rsidRPr="00CC47D9" w:rsidRDefault="00CC47D9" w:rsidP="00CC4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7D9">
        <w:rPr>
          <w:rFonts w:ascii="Times New Roman" w:hAnsi="Times New Roman" w:cs="Times New Roman"/>
          <w:sz w:val="28"/>
          <w:szCs w:val="28"/>
        </w:rPr>
        <w:t>объектов незавершенного строительства, в случае если проектируемым назначением  таких объектов является жилой дом;</w:t>
      </w:r>
    </w:p>
    <w:p w:rsidR="00CC47D9" w:rsidRPr="00CC47D9" w:rsidRDefault="00CC47D9" w:rsidP="00CC4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7D9">
        <w:rPr>
          <w:rFonts w:ascii="Times New Roman" w:hAnsi="Times New Roman" w:cs="Times New Roman"/>
          <w:sz w:val="28"/>
          <w:szCs w:val="28"/>
        </w:rPr>
        <w:t xml:space="preserve"> единых недвижимых комплексов, в состав которых входит хотя бы один жилой дом;</w:t>
      </w:r>
    </w:p>
    <w:p w:rsidR="00CC47D9" w:rsidRPr="00CC47D9" w:rsidRDefault="00CC47D9" w:rsidP="00CC4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7D9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CC47D9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CC47D9">
        <w:rPr>
          <w:rFonts w:ascii="Times New Roman" w:hAnsi="Times New Roman" w:cs="Times New Roman"/>
          <w:sz w:val="28"/>
          <w:szCs w:val="28"/>
        </w:rPr>
        <w:t xml:space="preserve">, в том числе расположенных в объектах налогообложения, указанных в </w:t>
      </w:r>
      <w:hyperlink r:id="rId4" w:history="1">
        <w:r w:rsidRPr="00CC47D9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</w:hyperlink>
      <w:r w:rsidRPr="00CC47D9">
        <w:rPr>
          <w:rFonts w:ascii="Times New Roman" w:hAnsi="Times New Roman" w:cs="Times New Roman"/>
          <w:sz w:val="28"/>
          <w:szCs w:val="28"/>
        </w:rPr>
        <w:t>8 настоящего пункта;</w:t>
      </w:r>
    </w:p>
    <w:p w:rsidR="00CC47D9" w:rsidRPr="00CC47D9" w:rsidRDefault="00CC47D9" w:rsidP="00CC4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7D9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CC47D9" w:rsidRPr="00CC47D9" w:rsidRDefault="00CC47D9" w:rsidP="00CC4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7D9">
        <w:rPr>
          <w:rFonts w:ascii="Times New Roman" w:hAnsi="Times New Roman" w:cs="Times New Roman"/>
          <w:sz w:val="28"/>
          <w:szCs w:val="28"/>
        </w:rPr>
        <w:lastRenderedPageBreak/>
        <w:t>- 2 процентов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CC47D9" w:rsidRPr="00CC47D9" w:rsidRDefault="00CC47D9" w:rsidP="00CC4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7D9">
        <w:rPr>
          <w:rFonts w:ascii="Times New Roman" w:hAnsi="Times New Roman" w:cs="Times New Roman"/>
          <w:sz w:val="28"/>
          <w:szCs w:val="28"/>
        </w:rPr>
        <w:t>- 0,5 процента в отношении прочих объектов налогообложения.</w:t>
      </w:r>
    </w:p>
    <w:p w:rsidR="00CC47D9" w:rsidRPr="00CC47D9" w:rsidRDefault="00CC47D9" w:rsidP="00CC47D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D9">
        <w:rPr>
          <w:rFonts w:ascii="Times New Roman" w:hAnsi="Times New Roman" w:cs="Times New Roman"/>
          <w:sz w:val="28"/>
          <w:szCs w:val="28"/>
        </w:rPr>
        <w:t>3. Полностью освободить от уплаты налога на имущество физических лиц следующую категорию налогоплательщиков:</w:t>
      </w:r>
    </w:p>
    <w:p w:rsidR="00CC47D9" w:rsidRPr="00CC47D9" w:rsidRDefault="00CC47D9" w:rsidP="00CC47D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D9">
        <w:rPr>
          <w:rFonts w:ascii="Times New Roman" w:hAnsi="Times New Roman" w:cs="Times New Roman"/>
          <w:sz w:val="28"/>
          <w:szCs w:val="28"/>
        </w:rPr>
        <w:t>- Почетные граждане муниципального района.</w:t>
      </w:r>
    </w:p>
    <w:p w:rsidR="00CC47D9" w:rsidRPr="00CC47D9" w:rsidRDefault="00CC47D9" w:rsidP="00CC47D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D9">
        <w:rPr>
          <w:rFonts w:ascii="Times New Roman" w:hAnsi="Times New Roman" w:cs="Times New Roman"/>
          <w:sz w:val="28"/>
          <w:szCs w:val="28"/>
        </w:rPr>
        <w:t>Налоговая льгота, установленная настоящим пунктом, предоставляется в отношении одного объекта налогообложения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CC47D9" w:rsidRPr="00CC47D9" w:rsidRDefault="00CC47D9" w:rsidP="00CC4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D9">
        <w:rPr>
          <w:rFonts w:ascii="Times New Roman" w:hAnsi="Times New Roman" w:cs="Times New Roman"/>
          <w:sz w:val="28"/>
          <w:szCs w:val="28"/>
        </w:rPr>
        <w:t>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орган.</w:t>
      </w:r>
    </w:p>
    <w:p w:rsidR="00CC47D9" w:rsidRPr="00CC47D9" w:rsidRDefault="00CC47D9" w:rsidP="00CC4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D9">
        <w:rPr>
          <w:rFonts w:ascii="Times New Roman" w:hAnsi="Times New Roman" w:cs="Times New Roman"/>
          <w:sz w:val="28"/>
          <w:szCs w:val="28"/>
        </w:rPr>
        <w:t xml:space="preserve">4. Признать утратившим силу решения  Совета сельского  поселения </w:t>
      </w:r>
      <w:proofErr w:type="spellStart"/>
      <w:r w:rsidRPr="00CC47D9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CC47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C47D9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CC47D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29 ноября 2018 года  № 152 «Об установлении налога на имущество физических лиц» (с изменениями от 27 февраля 2019 года № 166).</w:t>
      </w:r>
    </w:p>
    <w:p w:rsidR="00CC47D9" w:rsidRPr="00CC47D9" w:rsidRDefault="00CC47D9" w:rsidP="00CC47D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D9">
        <w:rPr>
          <w:rFonts w:ascii="Times New Roman" w:hAnsi="Times New Roman" w:cs="Times New Roman"/>
          <w:sz w:val="28"/>
          <w:szCs w:val="28"/>
        </w:rPr>
        <w:t xml:space="preserve">5. Обнародовать настоящее решение после подписания в установленном порядке путем вывешивания на информационном стенде и   официальном сайте администрации сельского поселения </w:t>
      </w:r>
      <w:proofErr w:type="spellStart"/>
      <w:r w:rsidRPr="00CC47D9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CC47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C47D9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CC47D9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 </w:t>
      </w:r>
      <w:hyperlink r:id="rId5" w:history="1">
        <w:r w:rsidRPr="00CC47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C47D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C47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urmanaevo</w:t>
        </w:r>
        <w:proofErr w:type="spellEnd"/>
        <w:r w:rsidRPr="00CC47D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C47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C47D9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CC47D9">
        <w:rPr>
          <w:rFonts w:ascii="Times New Roman" w:hAnsi="Times New Roman" w:cs="Times New Roman"/>
          <w:sz w:val="28"/>
          <w:szCs w:val="28"/>
        </w:rPr>
        <w:t xml:space="preserve"> не позднее 30 ноября 2019 года.</w:t>
      </w:r>
    </w:p>
    <w:p w:rsidR="00CC47D9" w:rsidRPr="00CC47D9" w:rsidRDefault="00CC47D9" w:rsidP="00CC4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D9">
        <w:rPr>
          <w:rFonts w:ascii="Times New Roman" w:hAnsi="Times New Roman" w:cs="Times New Roman"/>
          <w:sz w:val="28"/>
          <w:szCs w:val="28"/>
        </w:rPr>
        <w:t>6. Настоящее решение вступает в силу с 1 января 2020 года,</w:t>
      </w:r>
      <w:r w:rsidRPr="00CC4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47D9">
        <w:rPr>
          <w:rFonts w:ascii="Times New Roman" w:hAnsi="Times New Roman" w:cs="Times New Roman"/>
          <w:sz w:val="28"/>
          <w:szCs w:val="28"/>
        </w:rPr>
        <w:t>но не ранее чем по истечении одного месяца со дня его официального обнародования.</w:t>
      </w:r>
    </w:p>
    <w:p w:rsidR="00CC47D9" w:rsidRPr="00CC47D9" w:rsidRDefault="00CC47D9" w:rsidP="00CC4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7D9" w:rsidRDefault="00CC47D9" w:rsidP="00CC4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47D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C47D9" w:rsidRPr="00CC47D9" w:rsidRDefault="00CC47D9" w:rsidP="00CC4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7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47D9" w:rsidRPr="00CC47D9" w:rsidRDefault="00CC47D9" w:rsidP="00CC4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7D9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CC47D9" w:rsidRPr="00CC47D9" w:rsidRDefault="00CC47D9" w:rsidP="00CC4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7D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C47D9" w:rsidRPr="00CC47D9" w:rsidRDefault="00CC47D9" w:rsidP="00CC4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47D9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CC47D9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C47D9" w:rsidRPr="00CC47D9" w:rsidRDefault="00CC47D9" w:rsidP="00CC4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7D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C47D9" w:rsidRPr="00CC47D9" w:rsidRDefault="00CC47D9" w:rsidP="00CC4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47D9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CC47D9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CC47D9" w:rsidRPr="00CC47D9" w:rsidRDefault="00CC47D9" w:rsidP="00CC47D9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1"/>
          <w:szCs w:val="21"/>
          <w:shd w:val="clear" w:color="auto" w:fill="FFFFFF"/>
        </w:rPr>
      </w:pPr>
      <w:r w:rsidRPr="00CC47D9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З.З. </w:t>
      </w:r>
      <w:proofErr w:type="spellStart"/>
      <w:r w:rsidRPr="00CC47D9">
        <w:rPr>
          <w:rFonts w:ascii="Times New Roman" w:hAnsi="Times New Roman" w:cs="Times New Roman"/>
          <w:sz w:val="28"/>
          <w:szCs w:val="28"/>
        </w:rPr>
        <w:t>Халисова</w:t>
      </w:r>
      <w:proofErr w:type="spellEnd"/>
      <w:r w:rsidRPr="00CC47D9">
        <w:rPr>
          <w:rFonts w:ascii="Times New Roman" w:hAnsi="Times New Roman" w:cs="Times New Roman"/>
          <w:color w:val="000000"/>
          <w:spacing w:val="2"/>
          <w:sz w:val="21"/>
          <w:szCs w:val="21"/>
          <w:shd w:val="clear" w:color="auto" w:fill="FFFFFF"/>
        </w:rPr>
        <w:t xml:space="preserve">     </w:t>
      </w:r>
    </w:p>
    <w:p w:rsidR="00CC47D9" w:rsidRPr="00CC47D9" w:rsidRDefault="00CC47D9" w:rsidP="00CC47D9">
      <w:pPr>
        <w:spacing w:after="0" w:line="240" w:lineRule="auto"/>
        <w:ind w:left="4678"/>
        <w:rPr>
          <w:rFonts w:ascii="Times New Roman" w:hAnsi="Times New Roman" w:cs="Times New Roman"/>
          <w:color w:val="000000"/>
          <w:spacing w:val="2"/>
          <w:sz w:val="21"/>
          <w:szCs w:val="21"/>
          <w:shd w:val="clear" w:color="auto" w:fill="FFFFFF"/>
        </w:rPr>
      </w:pPr>
      <w:r w:rsidRPr="00CC47D9">
        <w:rPr>
          <w:rFonts w:ascii="Times New Roman" w:hAnsi="Times New Roman" w:cs="Times New Roman"/>
          <w:color w:val="000000"/>
          <w:spacing w:val="2"/>
          <w:sz w:val="21"/>
          <w:szCs w:val="21"/>
          <w:shd w:val="clear" w:color="auto" w:fill="FFFFFF"/>
        </w:rPr>
        <w:t xml:space="preserve">      </w:t>
      </w:r>
    </w:p>
    <w:p w:rsidR="00CC47D9" w:rsidRPr="00CC47D9" w:rsidRDefault="00CC47D9" w:rsidP="00CC47D9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1"/>
          <w:szCs w:val="21"/>
          <w:shd w:val="clear" w:color="auto" w:fill="FFFFFF"/>
        </w:rPr>
      </w:pPr>
    </w:p>
    <w:p w:rsidR="00B2660F" w:rsidRPr="00CC47D9" w:rsidRDefault="00B2660F" w:rsidP="00CC47D9">
      <w:pPr>
        <w:spacing w:line="240" w:lineRule="auto"/>
        <w:rPr>
          <w:rFonts w:ascii="Times New Roman" w:hAnsi="Times New Roman" w:cs="Times New Roman"/>
        </w:rPr>
      </w:pPr>
    </w:p>
    <w:sectPr w:rsidR="00B2660F" w:rsidRPr="00CC47D9" w:rsidSect="00311F9E">
      <w:headerReference w:type="default" r:id="rId6"/>
      <w:pgSz w:w="11907" w:h="16840" w:code="9"/>
      <w:pgMar w:top="1134" w:right="992" w:bottom="1134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F3" w:rsidRPr="00B347F3" w:rsidRDefault="00B2660F" w:rsidP="00B347F3">
    <w:pPr>
      <w:pStyle w:val="a3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7D9"/>
    <w:rsid w:val="00B2660F"/>
    <w:rsid w:val="00C9207D"/>
    <w:rsid w:val="00CC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47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CC47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CC47D9"/>
    <w:rPr>
      <w:rFonts w:ascii="Times New Roman" w:eastAsia="Times New Roman" w:hAnsi="Times New Roman" w:cs="Times New Roman"/>
      <w:sz w:val="20"/>
      <w:szCs w:val="20"/>
      <w:lang/>
    </w:rPr>
  </w:style>
  <w:style w:type="character" w:styleId="a5">
    <w:name w:val="Hyperlink"/>
    <w:rsid w:val="00CC47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urmanaevo.ru/" TargetMode="External"/><Relationship Id="rId4" Type="http://schemas.openxmlformats.org/officeDocument/2006/relationships/hyperlink" Target="consultantplus://offline/ref=5D5491F8EECF351B4BF2E4BB3EAF8399B6A7D5FE7B628BE63D96C938E043B3943C6C66A757FE20E447FA3F461D8D014AC7A18FBBB9042Et76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2019-11-28T10:15:00Z</dcterms:created>
  <dcterms:modified xsi:type="dcterms:W3CDTF">2019-11-28T10:40:00Z</dcterms:modified>
</cp:coreProperties>
</file>