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87" w:rsidRDefault="009A2B87" w:rsidP="009A2B87">
      <w:pPr>
        <w:spacing w:after="0" w:line="240" w:lineRule="auto"/>
        <w:jc w:val="center"/>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9A2B87" w:rsidRDefault="009A2B87" w:rsidP="009A2B87">
      <w:pPr>
        <w:spacing w:after="0" w:line="240" w:lineRule="auto"/>
        <w:jc w:val="center"/>
        <w:rPr>
          <w:rFonts w:ascii="Times New Roman" w:hAnsi="Times New Roman"/>
          <w:sz w:val="28"/>
          <w:szCs w:val="28"/>
        </w:rPr>
      </w:pPr>
    </w:p>
    <w:p w:rsidR="009A2B87" w:rsidRDefault="009A2B87" w:rsidP="009A2B87">
      <w:pPr>
        <w:spacing w:after="0" w:line="240" w:lineRule="auto"/>
        <w:jc w:val="center"/>
        <w:rPr>
          <w:rFonts w:ascii="Times New Roman" w:hAnsi="Times New Roman"/>
          <w:sz w:val="28"/>
          <w:szCs w:val="28"/>
        </w:rPr>
      </w:pPr>
      <w:r>
        <w:rPr>
          <w:rFonts w:ascii="Times New Roman" w:hAnsi="Times New Roman"/>
          <w:sz w:val="28"/>
          <w:szCs w:val="28"/>
        </w:rPr>
        <w:t>РЕШЕНИЕ</w:t>
      </w:r>
    </w:p>
    <w:p w:rsidR="009A2B87" w:rsidRDefault="009A2B87" w:rsidP="009A2B87">
      <w:pPr>
        <w:spacing w:after="0" w:line="240" w:lineRule="auto"/>
        <w:jc w:val="center"/>
        <w:rPr>
          <w:rFonts w:ascii="Times New Roman" w:hAnsi="Times New Roman"/>
          <w:sz w:val="28"/>
          <w:szCs w:val="28"/>
        </w:rPr>
      </w:pPr>
      <w:r>
        <w:rPr>
          <w:rFonts w:ascii="Times New Roman" w:hAnsi="Times New Roman"/>
          <w:sz w:val="28"/>
          <w:szCs w:val="28"/>
        </w:rPr>
        <w:t>от 31 октября  2016 года    № 5</w:t>
      </w:r>
      <w:r>
        <w:rPr>
          <w:rFonts w:ascii="Times New Roman" w:hAnsi="Times New Roman"/>
          <w:sz w:val="28"/>
          <w:szCs w:val="28"/>
        </w:rPr>
        <w:t>9</w:t>
      </w:r>
    </w:p>
    <w:p w:rsidR="009A2B87" w:rsidRDefault="009A2B87" w:rsidP="009A2B87">
      <w:pPr>
        <w:autoSpaceDE w:val="0"/>
        <w:autoSpaceDN w:val="0"/>
        <w:adjustRightInd w:val="0"/>
        <w:spacing w:after="0" w:line="240" w:lineRule="auto"/>
        <w:jc w:val="center"/>
        <w:rPr>
          <w:rFonts w:ascii="Times New Roman" w:hAnsi="Times New Roman"/>
          <w:b/>
          <w:bCs/>
          <w:sz w:val="28"/>
          <w:szCs w:val="28"/>
        </w:rPr>
      </w:pPr>
    </w:p>
    <w:p w:rsidR="009A2B87" w:rsidRDefault="009A2B87" w:rsidP="009A2B87">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Об утверждении Положения </w:t>
      </w:r>
    </w:p>
    <w:p w:rsidR="009A2B87" w:rsidRDefault="009A2B87" w:rsidP="009A2B87">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порядке юридического и технического оформления проектов муниципальных нормативных правовых актов»</w:t>
      </w:r>
    </w:p>
    <w:p w:rsidR="009A2B87" w:rsidRDefault="009A2B87" w:rsidP="009A2B87">
      <w:pPr>
        <w:widowControl w:val="0"/>
        <w:autoSpaceDE w:val="0"/>
        <w:autoSpaceDN w:val="0"/>
        <w:adjustRightInd w:val="0"/>
        <w:spacing w:after="0" w:line="240" w:lineRule="auto"/>
        <w:jc w:val="center"/>
        <w:rPr>
          <w:rFonts w:ascii="Times New Roman" w:hAnsi="Times New Roman"/>
          <w:bCs/>
          <w:sz w:val="28"/>
          <w:szCs w:val="28"/>
        </w:rPr>
      </w:pPr>
    </w:p>
    <w:p w:rsidR="009A2B87" w:rsidRDefault="009A2B87" w:rsidP="009A2B87">
      <w:pPr>
        <w:autoSpaceDE w:val="0"/>
        <w:autoSpaceDN w:val="0"/>
        <w:adjustRightInd w:val="0"/>
        <w:spacing w:after="0" w:line="240" w:lineRule="auto"/>
        <w:jc w:val="center"/>
        <w:rPr>
          <w:rFonts w:ascii="Times New Roman" w:hAnsi="Times New Roman"/>
          <w:sz w:val="16"/>
          <w:szCs w:val="16"/>
        </w:rPr>
      </w:pP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РЕШИЛ:         </w:t>
      </w:r>
    </w:p>
    <w:p w:rsidR="009A2B87" w:rsidRDefault="009A2B87" w:rsidP="009A2B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w:t>
      </w:r>
      <w:hyperlink r:id="rId5" w:anchor="Par39" w:history="1">
        <w:r>
          <w:rPr>
            <w:rStyle w:val="a3"/>
            <w:rFonts w:ascii="Times New Roman" w:hAnsi="Times New Roman"/>
            <w:color w:val="auto"/>
            <w:sz w:val="28"/>
            <w:szCs w:val="28"/>
            <w:u w:val="none"/>
          </w:rPr>
          <w:t>Положение</w:t>
        </w:r>
      </w:hyperlink>
      <w:r>
        <w:rPr>
          <w:rFonts w:ascii="Times New Roman" w:hAnsi="Times New Roman"/>
          <w:sz w:val="28"/>
          <w:szCs w:val="28"/>
        </w:rPr>
        <w:t xml:space="preserve"> «О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согласно приложению.</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        2. Установить, что настоящее решение вступает в силу после его официального опубликования (обнародования)  на официальном сайте администрации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9A2B87" w:rsidRDefault="009A2B87" w:rsidP="009A2B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Поручить организацию исполнения настоящего решения управляющего делами  в пределах ее компетенции.</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выполнения настоящего решения возлагаю на себя.</w:t>
      </w:r>
    </w:p>
    <w:p w:rsidR="009A2B87" w:rsidRDefault="009A2B87" w:rsidP="009A2B87">
      <w:pPr>
        <w:spacing w:after="0" w:line="240" w:lineRule="auto"/>
        <w:jc w:val="both"/>
        <w:rPr>
          <w:rFonts w:ascii="Times New Roman" w:hAnsi="Times New Roman"/>
          <w:sz w:val="28"/>
          <w:szCs w:val="28"/>
        </w:rPr>
      </w:pPr>
    </w:p>
    <w:p w:rsidR="009A2B87" w:rsidRDefault="009A2B87" w:rsidP="009A2B87">
      <w:pPr>
        <w:spacing w:after="0" w:line="240" w:lineRule="auto"/>
        <w:jc w:val="both"/>
        <w:rPr>
          <w:rFonts w:ascii="Times New Roman" w:hAnsi="Times New Roman"/>
          <w:sz w:val="28"/>
          <w:szCs w:val="28"/>
        </w:rPr>
      </w:pPr>
    </w:p>
    <w:p w:rsidR="009A2B87" w:rsidRDefault="009A2B87" w:rsidP="009A2B87">
      <w:pPr>
        <w:spacing w:after="0" w:line="240" w:lineRule="auto"/>
        <w:jc w:val="both"/>
        <w:rPr>
          <w:rFonts w:ascii="Times New Roman" w:hAnsi="Times New Roman"/>
          <w:sz w:val="28"/>
          <w:szCs w:val="28"/>
        </w:rPr>
      </w:pP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p>
    <w:p w:rsidR="009A2B87" w:rsidRDefault="009A2B87" w:rsidP="009A2B87">
      <w:pPr>
        <w:spacing w:after="0" w:line="240" w:lineRule="auto"/>
        <w:jc w:val="both"/>
        <w:rPr>
          <w:rFonts w:ascii="Times New Roman" w:hAnsi="Times New Roman"/>
          <w:sz w:val="28"/>
          <w:szCs w:val="28"/>
        </w:rPr>
      </w:pP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района </w:t>
      </w:r>
    </w:p>
    <w:p w:rsidR="009A2B87" w:rsidRDefault="009A2B87" w:rsidP="009A2B87">
      <w:pPr>
        <w:spacing w:after="0" w:line="240" w:lineRule="auto"/>
        <w:jc w:val="both"/>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w:t>
      </w:r>
    </w:p>
    <w:p w:rsidR="009A2B87" w:rsidRDefault="009A2B87" w:rsidP="009A2B87">
      <w:pPr>
        <w:spacing w:after="0" w:line="240" w:lineRule="auto"/>
        <w:jc w:val="both"/>
        <w:rPr>
          <w:rFonts w:ascii="Times New Roman" w:hAnsi="Times New Roman"/>
          <w:sz w:val="28"/>
          <w:szCs w:val="28"/>
        </w:rPr>
      </w:pPr>
      <w:r>
        <w:rPr>
          <w:rFonts w:ascii="Times New Roman" w:hAnsi="Times New Roman"/>
          <w:sz w:val="28"/>
          <w:szCs w:val="28"/>
        </w:rPr>
        <w:t xml:space="preserve"> Республики Башкортостан   </w:t>
      </w:r>
      <w:r>
        <w:rPr>
          <w:rFonts w:ascii="Times New Roman" w:hAnsi="Times New Roman"/>
          <w:sz w:val="28"/>
          <w:szCs w:val="28"/>
        </w:rPr>
        <w:t xml:space="preserve">                                                        З.З. </w:t>
      </w:r>
      <w:proofErr w:type="spellStart"/>
      <w:r>
        <w:rPr>
          <w:rFonts w:ascii="Times New Roman" w:hAnsi="Times New Roman"/>
          <w:sz w:val="28"/>
          <w:szCs w:val="28"/>
        </w:rPr>
        <w:t>Халисова</w:t>
      </w:r>
      <w:proofErr w:type="spellEnd"/>
    </w:p>
    <w:p w:rsidR="009A2B87" w:rsidRDefault="009A2B87" w:rsidP="009A2B87">
      <w:pPr>
        <w:spacing w:after="0" w:line="240" w:lineRule="auto"/>
        <w:jc w:val="both"/>
        <w:rPr>
          <w:rFonts w:ascii="Times New Roman" w:hAnsi="Times New Roman"/>
          <w:sz w:val="28"/>
          <w:szCs w:val="28"/>
        </w:rPr>
      </w:pPr>
    </w:p>
    <w:p w:rsidR="009A2B87" w:rsidRDefault="009A2B87" w:rsidP="009A2B87">
      <w:pPr>
        <w:autoSpaceDE w:val="0"/>
        <w:autoSpaceDN w:val="0"/>
        <w:adjustRightInd w:val="0"/>
        <w:spacing w:after="0" w:line="240" w:lineRule="auto"/>
        <w:jc w:val="both"/>
        <w:rPr>
          <w:rFonts w:ascii="Times New Roman" w:hAnsi="Times New Roman"/>
          <w:sz w:val="28"/>
          <w:szCs w:val="28"/>
        </w:rPr>
      </w:pPr>
    </w:p>
    <w:p w:rsidR="009A2B87" w:rsidRDefault="009A2B87" w:rsidP="009A2B87">
      <w:pPr>
        <w:autoSpaceDE w:val="0"/>
        <w:autoSpaceDN w:val="0"/>
        <w:adjustRightInd w:val="0"/>
        <w:spacing w:after="0" w:line="240" w:lineRule="auto"/>
        <w:jc w:val="both"/>
        <w:rPr>
          <w:rFonts w:ascii="Times New Roman" w:hAnsi="Times New Roman"/>
          <w:sz w:val="28"/>
          <w:szCs w:val="28"/>
        </w:rPr>
      </w:pPr>
    </w:p>
    <w:p w:rsidR="009A2B87" w:rsidRDefault="009A2B87" w:rsidP="009A2B87">
      <w:pPr>
        <w:autoSpaceDE w:val="0"/>
        <w:autoSpaceDN w:val="0"/>
        <w:adjustRightInd w:val="0"/>
        <w:spacing w:after="0" w:line="240" w:lineRule="auto"/>
        <w:ind w:left="4253"/>
        <w:jc w:val="both"/>
        <w:outlineLvl w:val="0"/>
        <w:rPr>
          <w:rFonts w:ascii="Times New Roman" w:hAnsi="Times New Roman"/>
          <w:sz w:val="28"/>
          <w:szCs w:val="28"/>
        </w:rPr>
      </w:pPr>
    </w:p>
    <w:p w:rsidR="009A2B87" w:rsidRDefault="009A2B87" w:rsidP="009A2B87">
      <w:pPr>
        <w:autoSpaceDE w:val="0"/>
        <w:autoSpaceDN w:val="0"/>
        <w:adjustRightInd w:val="0"/>
        <w:spacing w:after="0" w:line="240" w:lineRule="auto"/>
        <w:ind w:left="4253"/>
        <w:jc w:val="both"/>
        <w:outlineLvl w:val="0"/>
        <w:rPr>
          <w:rFonts w:ascii="Times New Roman" w:hAnsi="Times New Roman"/>
          <w:sz w:val="28"/>
          <w:szCs w:val="28"/>
        </w:rPr>
      </w:pPr>
    </w:p>
    <w:p w:rsidR="009A2B87" w:rsidRDefault="009A2B87" w:rsidP="009A2B87">
      <w:pPr>
        <w:autoSpaceDE w:val="0"/>
        <w:autoSpaceDN w:val="0"/>
        <w:adjustRightInd w:val="0"/>
        <w:spacing w:after="0" w:line="240" w:lineRule="auto"/>
        <w:ind w:left="4253"/>
        <w:jc w:val="both"/>
        <w:outlineLvl w:val="0"/>
        <w:rPr>
          <w:rFonts w:ascii="Times New Roman" w:hAnsi="Times New Roman"/>
          <w:sz w:val="28"/>
          <w:szCs w:val="28"/>
        </w:rPr>
      </w:pPr>
    </w:p>
    <w:p w:rsidR="009A2B87" w:rsidRDefault="009A2B87" w:rsidP="009A2B87">
      <w:pPr>
        <w:autoSpaceDE w:val="0"/>
        <w:autoSpaceDN w:val="0"/>
        <w:adjustRightInd w:val="0"/>
        <w:spacing w:after="0" w:line="240" w:lineRule="auto"/>
        <w:ind w:left="4253"/>
        <w:jc w:val="both"/>
        <w:outlineLvl w:val="0"/>
        <w:rPr>
          <w:rFonts w:ascii="Times New Roman" w:hAnsi="Times New Roman"/>
          <w:sz w:val="28"/>
          <w:szCs w:val="28"/>
        </w:rPr>
      </w:pPr>
    </w:p>
    <w:p w:rsidR="009A2B87" w:rsidRDefault="009A2B87" w:rsidP="009A2B87">
      <w:pPr>
        <w:spacing w:after="0" w:line="240" w:lineRule="auto"/>
        <w:jc w:val="right"/>
        <w:rPr>
          <w:rFonts w:ascii="Times New Roman" w:hAnsi="Times New Roman"/>
          <w:sz w:val="28"/>
          <w:szCs w:val="28"/>
        </w:rPr>
      </w:pPr>
      <w:bookmarkStart w:id="0" w:name="Par39"/>
      <w:bookmarkEnd w:id="0"/>
      <w:r>
        <w:rPr>
          <w:rFonts w:ascii="Times New Roman" w:hAnsi="Times New Roman"/>
          <w:sz w:val="28"/>
          <w:szCs w:val="28"/>
        </w:rPr>
        <w:lastRenderedPageBreak/>
        <w:t>Приложение</w:t>
      </w:r>
    </w:p>
    <w:p w:rsidR="009A2B87" w:rsidRDefault="009A2B87" w:rsidP="009A2B87">
      <w:pPr>
        <w:spacing w:after="0" w:line="240" w:lineRule="auto"/>
        <w:jc w:val="right"/>
        <w:rPr>
          <w:rFonts w:ascii="Times New Roman" w:hAnsi="Times New Roman"/>
          <w:sz w:val="28"/>
          <w:szCs w:val="28"/>
        </w:rPr>
      </w:pPr>
      <w:r>
        <w:rPr>
          <w:rFonts w:ascii="Times New Roman" w:hAnsi="Times New Roman"/>
          <w:sz w:val="28"/>
          <w:szCs w:val="28"/>
        </w:rPr>
        <w:t xml:space="preserve">                                                  к решению Совета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w:t>
      </w:r>
    </w:p>
    <w:p w:rsidR="009A2B87" w:rsidRDefault="009A2B87" w:rsidP="009A2B87">
      <w:pPr>
        <w:spacing w:after="0" w:line="240" w:lineRule="auto"/>
        <w:jc w:val="right"/>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9A2B87" w:rsidRDefault="009A2B87" w:rsidP="009A2B87">
      <w:pPr>
        <w:spacing w:after="0" w:line="240" w:lineRule="auto"/>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от 31 октября 2016 года № 5</w:t>
      </w:r>
      <w:r>
        <w:rPr>
          <w:rFonts w:ascii="Times New Roman" w:hAnsi="Times New Roman"/>
          <w:sz w:val="28"/>
          <w:szCs w:val="28"/>
        </w:rPr>
        <w:t>9</w:t>
      </w:r>
    </w:p>
    <w:p w:rsidR="009A2B87" w:rsidRDefault="009A2B87" w:rsidP="009A2B87">
      <w:pPr>
        <w:autoSpaceDE w:val="0"/>
        <w:autoSpaceDN w:val="0"/>
        <w:adjustRightInd w:val="0"/>
        <w:spacing w:after="0" w:line="240" w:lineRule="auto"/>
        <w:jc w:val="both"/>
        <w:rPr>
          <w:rFonts w:ascii="Times New Roman" w:hAnsi="Times New Roman"/>
          <w:sz w:val="28"/>
          <w:szCs w:val="28"/>
        </w:rPr>
      </w:pPr>
    </w:p>
    <w:p w:rsidR="009A2B87" w:rsidRDefault="009A2B87" w:rsidP="009A2B87">
      <w:pPr>
        <w:autoSpaceDE w:val="0"/>
        <w:autoSpaceDN w:val="0"/>
        <w:adjustRightInd w:val="0"/>
        <w:spacing w:after="0" w:line="240" w:lineRule="auto"/>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Положение </w:t>
      </w:r>
    </w:p>
    <w:p w:rsidR="009A2B87" w:rsidRDefault="009A2B87" w:rsidP="009A2B87">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порядке юридического и технического оформления проектов муниципальных нормативных правовых актов»</w:t>
      </w:r>
    </w:p>
    <w:p w:rsidR="009A2B87" w:rsidRDefault="009A2B87" w:rsidP="009A2B87">
      <w:pPr>
        <w:autoSpaceDE w:val="0"/>
        <w:autoSpaceDN w:val="0"/>
        <w:adjustRightInd w:val="0"/>
        <w:spacing w:after="0" w:line="240" w:lineRule="auto"/>
        <w:jc w:val="both"/>
        <w:rPr>
          <w:rFonts w:ascii="Times New Roman" w:hAnsi="Times New Roman"/>
          <w:sz w:val="28"/>
          <w:szCs w:val="28"/>
        </w:rPr>
      </w:pPr>
    </w:p>
    <w:p w:rsidR="009A2B87" w:rsidRDefault="009A2B87" w:rsidP="009A2B8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Положение определяет порядок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9A2B87" w:rsidRDefault="009A2B87" w:rsidP="009A2B87">
      <w:pPr>
        <w:widowControl w:val="0"/>
        <w:autoSpaceDE w:val="0"/>
        <w:autoSpaceDN w:val="0"/>
        <w:adjustRightInd w:val="0"/>
        <w:spacing w:after="0" w:line="240" w:lineRule="auto"/>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1" w:name="Par10"/>
      <w:bookmarkEnd w:id="1"/>
      <w:r>
        <w:rPr>
          <w:rFonts w:ascii="Times New Roman" w:hAnsi="Times New Roman"/>
          <w:b/>
          <w:sz w:val="28"/>
          <w:szCs w:val="28"/>
        </w:rPr>
        <w:t>Статья 1. Структура проекта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самостоятельные нормативные предписания;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делится на статьи;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содержит ссылки на другие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 изменению в связи с изданием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легальные дефиниции;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формулирует предмет регулирования;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нумеруется.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 предваряет те</w:t>
      </w:r>
      <w:proofErr w:type="gramStart"/>
      <w:r>
        <w:rPr>
          <w:rFonts w:ascii="Times New Roman" w:hAnsi="Times New Roman"/>
          <w:sz w:val="28"/>
          <w:szCs w:val="28"/>
        </w:rPr>
        <w:t>кст пр</w:t>
      </w:r>
      <w:proofErr w:type="gramEnd"/>
      <w:r>
        <w:rPr>
          <w:rFonts w:ascii="Times New Roman" w:hAnsi="Times New Roman"/>
          <w:sz w:val="28"/>
          <w:szCs w:val="28"/>
        </w:rPr>
        <w:t>оекта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Структурные единицы проекта МПА не могут иметь преамбулу.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Деление проекта МПА на структурные единицы упрощает </w:t>
      </w:r>
      <w:r>
        <w:rPr>
          <w:rFonts w:ascii="Times New Roman" w:hAnsi="Times New Roman"/>
          <w:sz w:val="28"/>
          <w:szCs w:val="28"/>
        </w:rPr>
        <w:lastRenderedPageBreak/>
        <w:t>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Употребляются следующие структурные единицы правовых актов </w:t>
      </w:r>
      <w:proofErr w:type="gramStart"/>
      <w:r>
        <w:rPr>
          <w:rFonts w:ascii="Times New Roman" w:hAnsi="Times New Roman"/>
          <w:sz w:val="28"/>
          <w:szCs w:val="28"/>
        </w:rPr>
        <w:t>по</w:t>
      </w:r>
      <w:proofErr w:type="gramEnd"/>
      <w:r>
        <w:rPr>
          <w:rFonts w:ascii="Times New Roman" w:hAnsi="Times New Roman"/>
          <w:sz w:val="28"/>
          <w:szCs w:val="28"/>
        </w:rPr>
        <w:t xml:space="preserve"> нисходящей: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Вводить структурную единицу "раздел", если в проекте МПА нет глав, не следует.</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деление крупных систематизированных проектов МПА на части, разделов на подразделы, глав на параграфы.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Часть проекта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словами: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ВТОРАЯ</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может иметь наименование: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части проекта МПА печатаются прописными буквами по центру страницы одно под другим.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части проекта МПА печатается полужирным шрифтом.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Раздел:</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раздела печатаются прописными буквами по центру страницы одно под другим.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раздела печатается полужирным шрифтом.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w:t>
      </w:r>
    </w:p>
    <w:p w:rsidR="009A2B87" w:rsidRDefault="009A2B87" w:rsidP="009A2B87">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ОРГАНЫ МЕСТНОГО САМОУПРАВЛЕНИЯ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Подраздел:</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подраздела печатается с прописной буквы и абзацного отступа.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Подраздел I. Глава муниципального образования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 Глава: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нумеруется арабскими цифрами;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главы печатается с прописной буквы и абзацного отступа.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5. Права, обязанности и ответственность в области пожарной безопасности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Параграф:</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знаком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1. Муниципальная служба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b/>
          <w:sz w:val="28"/>
          <w:szCs w:val="28"/>
        </w:rPr>
        <w:t xml:space="preserve"> </w:t>
      </w:r>
      <w:r>
        <w:rPr>
          <w:rFonts w:ascii="Times New Roman" w:hAnsi="Times New Roman"/>
          <w:sz w:val="28"/>
          <w:szCs w:val="28"/>
        </w:rPr>
        <w:t>Статья проекта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является его основной структурной единицей;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 но в исключительных случаях может его не иметь.</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Полномочия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(часть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(часть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статьи печатается с прописной буквы и абзацного отступа.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подразделяется на части.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статьи обозначаются арабской цифрой с точкой.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статей подразделяются на пункты, обозначаемые арабскими цифрами с закрывающей круглой скобкой.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Статья 33. Полномочия</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имеют наименований статей;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Внести в Решение Совета депутатов МО</w:t>
      </w:r>
      <w:proofErr w:type="gramStart"/>
      <w:r>
        <w:rPr>
          <w:rFonts w:ascii="Times New Roman" w:hAnsi="Times New Roman"/>
          <w:sz w:val="28"/>
          <w:szCs w:val="28"/>
        </w:rPr>
        <w:t xml:space="preserve"> .......... "</w:t>
      </w:r>
      <w:proofErr w:type="gramEnd"/>
      <w:r>
        <w:rPr>
          <w:rFonts w:ascii="Times New Roman" w:hAnsi="Times New Roman"/>
          <w:sz w:val="28"/>
          <w:szCs w:val="28"/>
        </w:rPr>
        <w:t>Об ..........." следующие изменения:</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Статья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Внести в Решение Совета депутатов МО</w:t>
      </w:r>
      <w:proofErr w:type="gramStart"/>
      <w:r>
        <w:rPr>
          <w:rFonts w:ascii="Times New Roman" w:hAnsi="Times New Roman"/>
          <w:sz w:val="28"/>
          <w:szCs w:val="28"/>
        </w:rPr>
        <w:t xml:space="preserve"> .......... "</w:t>
      </w:r>
      <w:proofErr w:type="gramEnd"/>
      <w:r>
        <w:rPr>
          <w:rFonts w:ascii="Times New Roman" w:hAnsi="Times New Roman"/>
          <w:sz w:val="28"/>
          <w:szCs w:val="28"/>
        </w:rPr>
        <w:t>Об ..........." следующие изменения:</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пятый)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                    (пункт 5)</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                    (пункт 6)</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статьи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Pr>
          <w:rFonts w:ascii="Times New Roman" w:hAnsi="Times New Roman"/>
          <w:sz w:val="28"/>
          <w:szCs w:val="28"/>
        </w:rPr>
        <w:lastRenderedPageBreak/>
        <w:t>подпункт "б</w:t>
      </w:r>
      <w:proofErr w:type="gramEnd"/>
      <w:r>
        <w:rPr>
          <w:rFonts w:ascii="Times New Roman" w:hAnsi="Times New Roman"/>
          <w:sz w:val="28"/>
          <w:szCs w:val="28"/>
        </w:rPr>
        <w:t>.1").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Совета депутатов МО ..... </w:t>
      </w:r>
      <w:proofErr w:type="gramStart"/>
      <w:r>
        <w:rPr>
          <w:rFonts w:ascii="Times New Roman" w:hAnsi="Times New Roman"/>
          <w:sz w:val="28"/>
          <w:szCs w:val="28"/>
        </w:rPr>
        <w:t>от</w:t>
      </w:r>
      <w:proofErr w:type="gramEnd"/>
      <w:r>
        <w:rPr>
          <w:rFonts w:ascii="Times New Roman" w:hAnsi="Times New Roman"/>
          <w:sz w:val="28"/>
          <w:szCs w:val="28"/>
        </w:rPr>
        <w:t xml:space="preserve"> ... N ... "Об</w:t>
      </w:r>
      <w:proofErr w:type="gramStart"/>
      <w:r>
        <w:rPr>
          <w:rFonts w:ascii="Times New Roman" w:hAnsi="Times New Roman"/>
          <w:sz w:val="28"/>
          <w:szCs w:val="28"/>
        </w:rPr>
        <w:t xml:space="preserve"> ..........." </w:t>
      </w:r>
      <w:proofErr w:type="gramEnd"/>
      <w:r>
        <w:rPr>
          <w:rFonts w:ascii="Times New Roman" w:hAnsi="Times New Roman"/>
          <w:sz w:val="28"/>
          <w:szCs w:val="28"/>
        </w:rPr>
        <w:t>следующие изменения: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дополнить статьей 15.1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15.1.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статье 16:</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2 дополнить пунктом 2.1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пункт 3 части 4 дополнить </w:t>
      </w:r>
      <w:proofErr w:type="gramStart"/>
      <w:r>
        <w:rPr>
          <w:rFonts w:ascii="Times New Roman" w:hAnsi="Times New Roman"/>
          <w:sz w:val="28"/>
          <w:szCs w:val="28"/>
        </w:rPr>
        <w:t>подпунктом "б</w:t>
      </w:r>
      <w:proofErr w:type="gramEnd"/>
      <w:r>
        <w:rPr>
          <w:rFonts w:ascii="Times New Roman" w:hAnsi="Times New Roman"/>
          <w:sz w:val="28"/>
          <w:szCs w:val="28"/>
        </w:rPr>
        <w:t>.2"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б</w:t>
      </w:r>
      <w:proofErr w:type="gramEnd"/>
      <w:r>
        <w:rPr>
          <w:rFonts w:ascii="Times New Roman" w:hAnsi="Times New Roman"/>
          <w:sz w:val="28"/>
          <w:szCs w:val="28"/>
        </w:rPr>
        <w:t>.2)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Pr>
          <w:rFonts w:ascii="Times New Roman" w:hAnsi="Times New Roman"/>
          <w:b/>
          <w:sz w:val="28"/>
          <w:szCs w:val="28"/>
        </w:rPr>
        <w:t xml:space="preserve"> </w:t>
      </w:r>
      <w:proofErr w:type="gramStart"/>
      <w:r>
        <w:rPr>
          <w:rFonts w:ascii="Times New Roman" w:hAnsi="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приложению 4 к решению Совета депутатов</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Юридическая сила приложений и законодательного акта, к которому они относятся, одинакова.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bookmarkStart w:id="2" w:name="_GoBack"/>
      <w:bookmarkEnd w:id="2"/>
      <w:r>
        <w:rPr>
          <w:rFonts w:ascii="Times New Roman" w:hAnsi="Times New Roman"/>
          <w:sz w:val="28"/>
          <w:szCs w:val="28"/>
        </w:rPr>
        <w:t>Приложение</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Совета депутатов "</w:t>
      </w:r>
      <w:proofErr w:type="gramStart"/>
      <w:r>
        <w:rPr>
          <w:rFonts w:ascii="Times New Roman" w:hAnsi="Times New Roman"/>
          <w:sz w:val="28"/>
          <w:szCs w:val="28"/>
        </w:rPr>
        <w:t>Об</w:t>
      </w:r>
      <w:proofErr w:type="gramEnd"/>
      <w:r>
        <w:rPr>
          <w:rFonts w:ascii="Times New Roman" w:hAnsi="Times New Roman"/>
          <w:sz w:val="28"/>
          <w:szCs w:val="28"/>
        </w:rPr>
        <w:t xml:space="preserve"> ....."</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2</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Совета депутатов "</w:t>
      </w:r>
      <w:proofErr w:type="gramStart"/>
      <w:r>
        <w:rPr>
          <w:rFonts w:ascii="Times New Roman" w:hAnsi="Times New Roman"/>
          <w:sz w:val="28"/>
          <w:szCs w:val="28"/>
        </w:rPr>
        <w:t>Об</w:t>
      </w:r>
      <w:proofErr w:type="gramEnd"/>
      <w:r>
        <w:rPr>
          <w:rFonts w:ascii="Times New Roman" w:hAnsi="Times New Roman"/>
          <w:sz w:val="28"/>
          <w:szCs w:val="28"/>
        </w:rPr>
        <w:t xml:space="preserve"> ....."</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A2B87" w:rsidRDefault="009A2B87" w:rsidP="009A2B87">
      <w:pPr>
        <w:widowControl w:val="0"/>
        <w:autoSpaceDE w:val="0"/>
        <w:autoSpaceDN w:val="0"/>
        <w:adjustRightInd w:val="0"/>
        <w:spacing w:after="0" w:line="240" w:lineRule="auto"/>
        <w:jc w:val="right"/>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приложения располагается по центру страницы.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3" w:name="Par327"/>
      <w:bookmarkEnd w:id="3"/>
      <w:r>
        <w:rPr>
          <w:rFonts w:ascii="Times New Roman" w:hAnsi="Times New Roman"/>
          <w:b/>
          <w:sz w:val="28"/>
          <w:szCs w:val="28"/>
        </w:rPr>
        <w:t>Статья 2. Порядок употребления ссылок</w:t>
      </w:r>
    </w:p>
    <w:p w:rsidR="009A2B87" w:rsidRDefault="009A2B87" w:rsidP="009A2B87">
      <w:pPr>
        <w:widowControl w:val="0"/>
        <w:autoSpaceDE w:val="0"/>
        <w:autoSpaceDN w:val="0"/>
        <w:adjustRightInd w:val="0"/>
        <w:spacing w:after="0" w:line="240" w:lineRule="auto"/>
        <w:ind w:firstLine="540"/>
        <w:jc w:val="center"/>
        <w:rPr>
          <w:rFonts w:ascii="Times New Roman" w:hAnsi="Times New Roman"/>
          <w:b/>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номера правового акта указываются его вид, дата подписания и наименование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Вид конкретного законодательного акта указывается с прописной буквы.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неоднократных ссылках на один и тот же правовой акт при первом его упоминании применяется следующая форма: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Решением Совета депутатов от</w:t>
      </w:r>
      <w:proofErr w:type="gramStart"/>
      <w:r>
        <w:rPr>
          <w:rFonts w:ascii="Times New Roman" w:hAnsi="Times New Roman"/>
          <w:sz w:val="28"/>
          <w:szCs w:val="28"/>
        </w:rPr>
        <w:t xml:space="preserve">............. </w:t>
      </w:r>
      <w:proofErr w:type="gramEnd"/>
      <w:r>
        <w:rPr>
          <w:rFonts w:ascii="Times New Roman" w:hAnsi="Times New Roman"/>
          <w:sz w:val="28"/>
          <w:szCs w:val="28"/>
        </w:rPr>
        <w:t>года N ......... "Об утверждении структуры администрации" (далее - Решение "Об утверждении структуры администрации").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Ссылки на Конституцию Российской Федерации оформляются следующим образом: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1 статьи 5 Конституции Российской Федерации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ссылке на кодекс дата подписания и регистрационный номер кодекса не указываются.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регулируются Трудовым кодексом Российской Федерации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второй Гражданского кодекса Российской Федерации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ссылках на конкретную статью кодекса, состоящего из нескольких частей, номер части кодекса не указывается.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порядке, установленном статьей 20 Налогового кодекса Российской Федерации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со статьей 924 Гражданского кодекса Российской Федерации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Pr>
          <w:rFonts w:ascii="Times New Roman" w:hAnsi="Times New Roman"/>
          <w:sz w:val="28"/>
          <w:szCs w:val="28"/>
        </w:rPr>
        <w:t>с</w:t>
      </w:r>
      <w:proofErr w:type="gramEnd"/>
      <w:r>
        <w:rPr>
          <w:rFonts w:ascii="Times New Roman" w:hAnsi="Times New Roman"/>
          <w:sz w:val="28"/>
          <w:szCs w:val="28"/>
        </w:rPr>
        <w:t xml:space="preserve"> наименьшей).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пунктом 4 части 2 статьи 10 Федерального закона </w:t>
      </w:r>
      <w:proofErr w:type="gramStart"/>
      <w:r>
        <w:rPr>
          <w:rFonts w:ascii="Times New Roman" w:hAnsi="Times New Roman"/>
          <w:sz w:val="28"/>
          <w:szCs w:val="28"/>
        </w:rPr>
        <w:t>от</w:t>
      </w:r>
      <w:proofErr w:type="gramEnd"/>
      <w:r>
        <w:rPr>
          <w:rFonts w:ascii="Times New Roman" w:hAnsi="Times New Roman"/>
          <w:sz w:val="28"/>
          <w:szCs w:val="28"/>
        </w:rPr>
        <w:t xml:space="preserve"> ... N ...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Обозначения разделов, глав, статей, частей, пунктов печатаются цифрами, обозначения подпунктов печатаются строчными буквами русского </w:t>
      </w:r>
      <w:r>
        <w:rPr>
          <w:rFonts w:ascii="Times New Roman" w:hAnsi="Times New Roman"/>
          <w:sz w:val="28"/>
          <w:szCs w:val="28"/>
        </w:rPr>
        <w:lastRenderedPageBreak/>
        <w:t>алфавита в кавычках.</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"а.2" пункта 2 части 1 статьи 5</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"в" пункта 1 части 2 статьи 5</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5</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разделы III и IV</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Обозначения абзацев при ссылках на них указываются словами.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абзац второй части 1 статьи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абзацем первым части 1 статьи 1</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Контрольно-счетный орган</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(абзац первый части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 части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 части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 части 1)</w:t>
      </w:r>
    </w:p>
    <w:p w:rsidR="009A2B87" w:rsidRDefault="009A2B87"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Ссылки на структурные единицы одного и того же правового акта оформляются следующим образом: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содержащиеся в главе 3 настоящего Положения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положениями настоящей главы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3.2 статьи 5 настоящего Порядка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пунктом 1 части 1 настоящей статьи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содержащиеся в параграфе 2 настоящей главы</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9A2B87" w:rsidRDefault="009A2B87" w:rsidP="009A2B87">
      <w:pPr>
        <w:widowControl w:val="0"/>
        <w:autoSpaceDE w:val="0"/>
        <w:autoSpaceDN w:val="0"/>
        <w:adjustRightInd w:val="0"/>
        <w:spacing w:after="0" w:line="240" w:lineRule="auto"/>
        <w:ind w:firstLine="540"/>
        <w:outlineLvl w:val="0"/>
        <w:rPr>
          <w:rFonts w:ascii="Times New Roman" w:hAnsi="Times New Roman"/>
          <w:b/>
          <w:sz w:val="28"/>
          <w:szCs w:val="28"/>
        </w:rPr>
      </w:pPr>
      <w:bookmarkStart w:id="4" w:name="Par512"/>
      <w:bookmarkEnd w:id="4"/>
      <w:r>
        <w:rPr>
          <w:rFonts w:ascii="Times New Roman" w:hAnsi="Times New Roman"/>
          <w:b/>
          <w:sz w:val="28"/>
          <w:szCs w:val="28"/>
        </w:rPr>
        <w:t>Статья 3. Внесение изменений в правовые акты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Внесением изменений считается: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замена слов, цифр;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слов, цифр, предложений;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структурных единиц не вступившего в силу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новая редакция структурной единицы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структурной единицы статьи правового акта новыми словами, цифрами или предложениями;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структурными единицами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приостановление действия правового акта или его структурных единиц;</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продление действия правового акта или его структурных единиц.</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Pr>
          <w:rFonts w:ascii="Times New Roman" w:hAnsi="Times New Roman"/>
          <w:sz w:val="28"/>
          <w:szCs w:val="28"/>
        </w:rPr>
        <w:t xml:space="preserve"> акта всегда содержит только слово "изменение" в соответствующем числе и оформляется следующим образом:</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 в Устав МО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внесении изменений в решение Совета депутатов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То же правило действует в отношении абзаца первого каждой статьи, если статья содержит два или более изменения: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Внесение в основной правовой акт правовых норм временного характера не допускается.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необходимости установить временное (отличающееся от </w:t>
      </w:r>
      <w:proofErr w:type="gramStart"/>
      <w:r>
        <w:rPr>
          <w:rFonts w:ascii="Times New Roman" w:hAnsi="Times New Roman"/>
          <w:sz w:val="28"/>
          <w:szCs w:val="28"/>
        </w:rPr>
        <w:t>общеустановленного</w:t>
      </w:r>
      <w:proofErr w:type="gramEnd"/>
      <w:r>
        <w:rPr>
          <w:rFonts w:ascii="Times New Roman" w:hAnsi="Times New Roman"/>
          <w:sz w:val="28"/>
          <w:szCs w:val="28"/>
        </w:rPr>
        <w:t>) правовое регулирование по определенным вопросам принимается самостоятельный правовой акт.</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Pr>
          <w:rFonts w:ascii="Times New Roman" w:hAnsi="Times New Roman"/>
          <w:sz w:val="28"/>
          <w:szCs w:val="28"/>
        </w:rPr>
        <w:t>оформлять</w:t>
      </w:r>
      <w:proofErr w:type="gramEnd"/>
      <w:r>
        <w:rPr>
          <w:rFonts w:ascii="Times New Roman" w:hAnsi="Times New Roman"/>
          <w:sz w:val="28"/>
          <w:szCs w:val="28"/>
        </w:rPr>
        <w:t xml:space="preserve"> начиная с </w:t>
      </w:r>
      <w:r>
        <w:rPr>
          <w:rFonts w:ascii="Times New Roman" w:hAnsi="Times New Roman"/>
          <w:sz w:val="28"/>
          <w:szCs w:val="28"/>
        </w:rPr>
        <w:lastRenderedPageBreak/>
        <w:t>наименьшей структурной единицы.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1 статьи 7 Устава МО</w:t>
      </w:r>
      <w:proofErr w:type="gramStart"/>
      <w:r>
        <w:rPr>
          <w:rFonts w:ascii="Times New Roman" w:hAnsi="Times New Roman"/>
          <w:sz w:val="28"/>
          <w:szCs w:val="28"/>
        </w:rPr>
        <w:t xml:space="preserve"> ......  </w:t>
      </w:r>
      <w:proofErr w:type="gramEnd"/>
      <w:r>
        <w:rPr>
          <w:rFonts w:ascii="Times New Roman" w:hAnsi="Times New Roman"/>
          <w:sz w:val="28"/>
          <w:szCs w:val="28"/>
        </w:rPr>
        <w:t>дополнить предложением следующего содержания: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подпункте "в" пункта 2 части 1 статьи 7 слова "..." заменить словами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1 после слов "..." дополнить словами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1 статьи 1 дополнить словами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2 дополнить частью 3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5 статьи 6 дополнить пунктом 4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3 части 3 статьи 7 дополнить подпунктом 5 следующего содержания: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целях сохранения структуры статьи: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дополнение абзацами может производиться только </w:t>
      </w:r>
      <w:proofErr w:type="gramStart"/>
      <w:r>
        <w:rPr>
          <w:rFonts w:ascii="Times New Roman" w:hAnsi="Times New Roman"/>
          <w:sz w:val="28"/>
          <w:szCs w:val="28"/>
        </w:rPr>
        <w:t>в конец соответствующей</w:t>
      </w:r>
      <w:proofErr w:type="gramEnd"/>
      <w:r>
        <w:rPr>
          <w:rFonts w:ascii="Times New Roman" w:hAnsi="Times New Roman"/>
          <w:sz w:val="28"/>
          <w:szCs w:val="28"/>
        </w:rPr>
        <w:t xml:space="preserve"> структурной единицы;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при признании абзаца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Новая редакция правового акта в целом, как правило, не допускается.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 Структурная единица правового акта излагается в новой редакции в случаях, если: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необходимо внести существенные изменения в данную структурную единицу;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неоднократно вносились изменения в те</w:t>
      </w:r>
      <w:proofErr w:type="gramStart"/>
      <w:r>
        <w:rPr>
          <w:rFonts w:ascii="Times New Roman" w:hAnsi="Times New Roman"/>
          <w:sz w:val="28"/>
          <w:szCs w:val="28"/>
        </w:rPr>
        <w:t>кст стр</w:t>
      </w:r>
      <w:proofErr w:type="gramEnd"/>
      <w:r>
        <w:rPr>
          <w:rFonts w:ascii="Times New Roman" w:hAnsi="Times New Roman"/>
          <w:sz w:val="28"/>
          <w:szCs w:val="28"/>
        </w:rPr>
        <w:t>уктурной единицы правового акта.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Внести в статью 16 Устава МО "..."  изменение, изложив ее в следующей редакции:</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16.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данном случае наименование правового акта должно быть следующим:</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w:t>
      </w:r>
    </w:p>
    <w:p w:rsidR="009A2B87" w:rsidRDefault="009A2B87" w:rsidP="009A2B8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статью 16 Устава МО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При необходимости заменить цифровые обозначения употребляется термин "цифры", а не "числа".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цифры "12, 14, 125" заменить цифрами "13, 15, 126"</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При необходимости заменить слова и цифры употребляется термин "слова".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слова "в 50 раз" заменить словами "в 100 раз"</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p>
    <w:p w:rsidR="009A2B87" w:rsidRDefault="009A2B87" w:rsidP="009A2B87">
      <w:pPr>
        <w:widowControl w:val="0"/>
        <w:autoSpaceDE w:val="0"/>
        <w:autoSpaceDN w:val="0"/>
        <w:adjustRightInd w:val="0"/>
        <w:spacing w:after="0" w:line="240" w:lineRule="auto"/>
        <w:ind w:firstLine="540"/>
        <w:jc w:val="center"/>
        <w:rPr>
          <w:rFonts w:ascii="Times New Roman" w:hAnsi="Times New Roman"/>
          <w:b/>
          <w:sz w:val="28"/>
          <w:szCs w:val="28"/>
        </w:rPr>
      </w:pPr>
    </w:p>
    <w:p w:rsidR="009A2B87" w:rsidRDefault="009A2B87" w:rsidP="009A2B87">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5" w:name="Par726"/>
      <w:bookmarkEnd w:id="5"/>
      <w:r>
        <w:rPr>
          <w:rFonts w:ascii="Times New Roman" w:hAnsi="Times New Roman"/>
          <w:b/>
          <w:sz w:val="28"/>
          <w:szCs w:val="28"/>
        </w:rPr>
        <w:t xml:space="preserve">Статья 4. Перечень правовых актов, подлежащих признанию </w:t>
      </w:r>
      <w:proofErr w:type="gramStart"/>
      <w:r>
        <w:rPr>
          <w:rFonts w:ascii="Times New Roman" w:hAnsi="Times New Roman"/>
          <w:b/>
          <w:sz w:val="28"/>
          <w:szCs w:val="28"/>
        </w:rPr>
        <w:t>утратившими</w:t>
      </w:r>
      <w:proofErr w:type="gramEnd"/>
      <w:r>
        <w:rPr>
          <w:rFonts w:ascii="Times New Roman" w:hAnsi="Times New Roman"/>
          <w:b/>
          <w:sz w:val="28"/>
          <w:szCs w:val="28"/>
        </w:rPr>
        <w:t xml:space="preserve"> силу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включаются: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частично, </w:t>
      </w:r>
      <w:r>
        <w:rPr>
          <w:rFonts w:ascii="Times New Roman" w:hAnsi="Times New Roman"/>
          <w:sz w:val="28"/>
          <w:szCs w:val="28"/>
        </w:rPr>
        <w:lastRenderedPageBreak/>
        <w:t>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Каждый правовой акт включается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включается этот пункт или эта статья только в части, относящейся к приложению.</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Если приложение не может быть признано полностью утратившим </w:t>
      </w:r>
      <w:r>
        <w:rPr>
          <w:rFonts w:ascii="Times New Roman" w:hAnsi="Times New Roman"/>
          <w:sz w:val="28"/>
          <w:szCs w:val="28"/>
        </w:rPr>
        <w:lastRenderedPageBreak/>
        <w:t>силу, то в перечень правовых актов, подлежащих признанию утратившими силу, включаются только структурные единицы приложения.</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Признать утратившим силу пункт 2 приложения, утвержденного Решением Совета депутатов МО ...  </w:t>
      </w:r>
      <w:proofErr w:type="gramStart"/>
      <w:r>
        <w:rPr>
          <w:rFonts w:ascii="Times New Roman" w:hAnsi="Times New Roman"/>
          <w:sz w:val="28"/>
          <w:szCs w:val="28"/>
        </w:rPr>
        <w:t>от</w:t>
      </w:r>
      <w:proofErr w:type="gramEnd"/>
      <w:r>
        <w:rPr>
          <w:rFonts w:ascii="Times New Roman" w:hAnsi="Times New Roman"/>
          <w:sz w:val="28"/>
          <w:szCs w:val="28"/>
        </w:rPr>
        <w:t xml:space="preserve"> ... N ... "Об ...".</w:t>
      </w:r>
    </w:p>
    <w:p w:rsidR="009A2B87" w:rsidRDefault="009A2B87" w:rsidP="009A2B8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Если правовой акт еще не вступил в силу, а необходимость в нем отпала, применяется термин "отменить".</w:t>
      </w:r>
    </w:p>
    <w:p w:rsidR="009A2B87" w:rsidRDefault="009A2B87" w:rsidP="009A2B87">
      <w:pPr>
        <w:widowControl w:val="0"/>
        <w:autoSpaceDE w:val="0"/>
        <w:autoSpaceDN w:val="0"/>
        <w:adjustRightInd w:val="0"/>
        <w:spacing w:after="0" w:line="240" w:lineRule="auto"/>
        <w:ind w:left="-567"/>
        <w:jc w:val="both"/>
        <w:rPr>
          <w:rFonts w:ascii="Times New Roman" w:hAnsi="Times New Roman"/>
          <w:sz w:val="28"/>
          <w:szCs w:val="28"/>
        </w:rPr>
      </w:pPr>
    </w:p>
    <w:p w:rsidR="009A2B87" w:rsidRDefault="009A2B87" w:rsidP="009A2B87">
      <w:pPr>
        <w:rPr>
          <w:rFonts w:ascii="Times New Roman" w:hAnsi="Times New Roman"/>
          <w:sz w:val="28"/>
          <w:szCs w:val="28"/>
        </w:rPr>
      </w:pPr>
    </w:p>
    <w:p w:rsidR="009A2B87" w:rsidRDefault="009A2B87" w:rsidP="009A2B87">
      <w:pPr>
        <w:rPr>
          <w:rFonts w:ascii="Times New Roman" w:hAnsi="Times New Roman"/>
          <w:sz w:val="28"/>
          <w:szCs w:val="28"/>
        </w:rPr>
      </w:pPr>
    </w:p>
    <w:p w:rsidR="004D1086" w:rsidRDefault="004D1086"/>
    <w:sectPr w:rsidR="004D1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C3"/>
    <w:rsid w:val="004D1086"/>
    <w:rsid w:val="008710C3"/>
    <w:rsid w:val="009A2B87"/>
    <w:rsid w:val="009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8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2B87"/>
    <w:rPr>
      <w:color w:val="0000FF" w:themeColor="hyperlink"/>
      <w:u w:val="single"/>
    </w:rPr>
  </w:style>
  <w:style w:type="paragraph" w:customStyle="1" w:styleId="ConsPlusNonformat">
    <w:name w:val="ConsPlusNonformat"/>
    <w:rsid w:val="009A2B87"/>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8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2B87"/>
    <w:rPr>
      <w:color w:val="0000FF" w:themeColor="hyperlink"/>
      <w:u w:val="single"/>
    </w:rPr>
  </w:style>
  <w:style w:type="paragraph" w:customStyle="1" w:styleId="ConsPlusNonformat">
    <w:name w:val="ConsPlusNonformat"/>
    <w:rsid w:val="009A2B87"/>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dmin\AppData\Local\Temp\Rar$DIa0.039\69.%20&#1070;&#1088;%20&#1080;%20&#1090;&#1077;&#1093;&#1085;&#1080;&#1095;%20&#1086;&#1092;&#1086;&#1088;&#1084;&#1083;&#1077;&#1085;&#1080;&#1103;%20&#1087;&#1088;&#1086;&#1077;&#1082;&#1090;&#1086;&#1074;%20&#1084;&#1091;&#1085;&#1080;&#1094;&#1080;&#1087;&#1072;&#1083;&#1100;&#1085;&#1099;&#1093;%20&#1053;&#1055;&#104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2016-11-08T04:10:00Z</dcterms:created>
  <dcterms:modified xsi:type="dcterms:W3CDTF">2016-11-08T04:25:00Z</dcterms:modified>
</cp:coreProperties>
</file>