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3"/>
        <w:gridCol w:w="839"/>
        <w:gridCol w:w="1425"/>
        <w:gridCol w:w="889"/>
        <w:gridCol w:w="1291"/>
        <w:gridCol w:w="923"/>
      </w:tblGrid>
      <w:tr w:rsidR="00E04EB6" w:rsidRPr="00E04EB6" w:rsidTr="00AD3020">
        <w:trPr>
          <w:trHeight w:val="3543"/>
        </w:trPr>
        <w:tc>
          <w:tcPr>
            <w:tcW w:w="957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04EB6" w:rsidRPr="00E04EB6" w:rsidRDefault="00E04EB6" w:rsidP="00E04EB6">
            <w:pPr>
              <w:jc w:val="right"/>
            </w:pPr>
            <w:r w:rsidRPr="00E04EB6">
              <w:t>Приложение № 6  к решению</w:t>
            </w:r>
          </w:p>
          <w:p w:rsidR="00E04EB6" w:rsidRPr="00E04EB6" w:rsidRDefault="00E04EB6" w:rsidP="00E04EB6">
            <w:pPr>
              <w:jc w:val="right"/>
            </w:pPr>
            <w:r w:rsidRPr="00E04EB6">
              <w:t>Совета сельского поселения</w:t>
            </w:r>
          </w:p>
          <w:p w:rsidR="00E04EB6" w:rsidRPr="00E04EB6" w:rsidRDefault="00E04EB6" w:rsidP="00E04EB6">
            <w:pPr>
              <w:jc w:val="right"/>
            </w:pPr>
            <w:proofErr w:type="spellStart"/>
            <w:r>
              <w:t>Урманаевский</w:t>
            </w:r>
            <w:proofErr w:type="spellEnd"/>
            <w:r w:rsidRPr="00E04EB6">
              <w:t xml:space="preserve"> сельсовет</w:t>
            </w:r>
          </w:p>
          <w:p w:rsidR="00E04EB6" w:rsidRPr="00E04EB6" w:rsidRDefault="00E04EB6" w:rsidP="00E04EB6">
            <w:pPr>
              <w:jc w:val="right"/>
            </w:pPr>
            <w:r w:rsidRPr="00E04EB6">
              <w:t xml:space="preserve"> муниципального района </w:t>
            </w:r>
            <w:proofErr w:type="spellStart"/>
            <w:r w:rsidRPr="00E04EB6">
              <w:t>Бакалинский</w:t>
            </w:r>
            <w:proofErr w:type="spellEnd"/>
          </w:p>
          <w:p w:rsidR="00E04EB6" w:rsidRPr="00E04EB6" w:rsidRDefault="00E04EB6" w:rsidP="00E04EB6">
            <w:pPr>
              <w:jc w:val="right"/>
            </w:pPr>
            <w:r w:rsidRPr="00E04EB6">
              <w:t xml:space="preserve"> район Республики Башкортостан</w:t>
            </w:r>
          </w:p>
          <w:p w:rsidR="00E04EB6" w:rsidRPr="00E04EB6" w:rsidRDefault="00AD3020" w:rsidP="00E04EB6">
            <w:pPr>
              <w:jc w:val="right"/>
            </w:pPr>
            <w:r>
              <w:t xml:space="preserve"> от  26 февраля 2020 года  № 30</w:t>
            </w:r>
            <w:bookmarkStart w:id="0" w:name="_GoBack"/>
            <w:bookmarkEnd w:id="0"/>
            <w:r w:rsidR="00E04EB6" w:rsidRPr="00E04EB6">
              <w:t xml:space="preserve">  </w:t>
            </w:r>
          </w:p>
          <w:p w:rsidR="00E04EB6" w:rsidRPr="00E04EB6" w:rsidRDefault="00E04EB6" w:rsidP="00E04EB6">
            <w:pPr>
              <w:jc w:val="right"/>
            </w:pPr>
            <w:r w:rsidRPr="00E04EB6">
              <w:t xml:space="preserve"> «О бюджете сельского поселения</w:t>
            </w:r>
          </w:p>
          <w:p w:rsidR="00E04EB6" w:rsidRPr="00E04EB6" w:rsidRDefault="00E04EB6" w:rsidP="00E04EB6">
            <w:pPr>
              <w:jc w:val="right"/>
            </w:pPr>
            <w:r>
              <w:t>Урманаевский</w:t>
            </w:r>
            <w:r w:rsidRPr="00E04EB6">
              <w:t xml:space="preserve"> сельсовет    </w:t>
            </w:r>
          </w:p>
          <w:p w:rsidR="00E04EB6" w:rsidRPr="00E04EB6" w:rsidRDefault="00E04EB6" w:rsidP="00E04EB6">
            <w:pPr>
              <w:jc w:val="right"/>
            </w:pPr>
            <w:r w:rsidRPr="00E04EB6">
              <w:t>муниципального района</w:t>
            </w:r>
          </w:p>
          <w:p w:rsidR="00E04EB6" w:rsidRPr="00E04EB6" w:rsidRDefault="00E04EB6" w:rsidP="00E04EB6">
            <w:pPr>
              <w:jc w:val="right"/>
            </w:pPr>
            <w:proofErr w:type="spellStart"/>
            <w:r w:rsidRPr="00E04EB6">
              <w:t>Бакалинский</w:t>
            </w:r>
            <w:proofErr w:type="spellEnd"/>
            <w:r w:rsidRPr="00E04EB6">
              <w:t xml:space="preserve"> район  Республики</w:t>
            </w:r>
          </w:p>
          <w:p w:rsidR="00E04EB6" w:rsidRPr="00E04EB6" w:rsidRDefault="00E04EB6" w:rsidP="00E04EB6">
            <w:pPr>
              <w:jc w:val="right"/>
            </w:pPr>
            <w:r w:rsidRPr="00E04EB6">
              <w:t xml:space="preserve">Башкортостан  на 2019 год  и </w:t>
            </w:r>
            <w:proofErr w:type="gramStart"/>
            <w:r w:rsidRPr="00E04EB6">
              <w:t>на</w:t>
            </w:r>
            <w:proofErr w:type="gramEnd"/>
            <w:r w:rsidRPr="00E04EB6">
              <w:t xml:space="preserve"> </w:t>
            </w:r>
          </w:p>
          <w:p w:rsidR="00AD3020" w:rsidRDefault="00E04EB6" w:rsidP="00E04EB6">
            <w:pPr>
              <w:jc w:val="right"/>
            </w:pPr>
            <w:r w:rsidRPr="00E04EB6">
              <w:t xml:space="preserve"> плановый период 2020-2021 годов»</w:t>
            </w:r>
          </w:p>
          <w:p w:rsidR="00AD3020" w:rsidRPr="00AD3020" w:rsidRDefault="00AD3020" w:rsidP="00AD3020"/>
          <w:p w:rsidR="00E04EB6" w:rsidRPr="00AD3020" w:rsidRDefault="00AD3020" w:rsidP="00AD3020">
            <w:pPr>
              <w:tabs>
                <w:tab w:val="left" w:pos="3720"/>
              </w:tabs>
            </w:pPr>
            <w:r>
              <w:tab/>
            </w:r>
          </w:p>
        </w:tc>
      </w:tr>
      <w:tr w:rsidR="00E04EB6" w:rsidRPr="00E04EB6" w:rsidTr="00E04EB6">
        <w:trPr>
          <w:trHeight w:val="1855"/>
        </w:trPr>
        <w:tc>
          <w:tcPr>
            <w:tcW w:w="9571" w:type="dxa"/>
            <w:gridSpan w:val="6"/>
            <w:tcBorders>
              <w:top w:val="nil"/>
              <w:left w:val="nil"/>
              <w:right w:val="nil"/>
            </w:tcBorders>
            <w:hideMark/>
          </w:tcPr>
          <w:p w:rsidR="00E04EB6" w:rsidRPr="00E04EB6" w:rsidRDefault="00AD3020" w:rsidP="00E04EB6">
            <w:r>
              <w:t>Р</w:t>
            </w:r>
            <w:r w:rsidR="00E04EB6" w:rsidRPr="00E04EB6">
              <w:t>аспределение бюджетных ассигнований сельского поселения</w:t>
            </w:r>
            <w:r>
              <w:t xml:space="preserve"> </w:t>
            </w:r>
            <w:r w:rsidR="00E04EB6" w:rsidRPr="00E04EB6">
              <w:t xml:space="preserve"> </w:t>
            </w:r>
            <w:proofErr w:type="spellStart"/>
            <w:r w:rsidR="00E04EB6" w:rsidRPr="00E04EB6">
              <w:t>Урманаевский</w:t>
            </w:r>
            <w:proofErr w:type="spellEnd"/>
            <w:r w:rsidR="00E04EB6" w:rsidRPr="00E04EB6">
              <w:t xml:space="preserve"> сельсовет муниципального района</w:t>
            </w:r>
            <w:r>
              <w:t xml:space="preserve"> </w:t>
            </w:r>
            <w:r w:rsidR="00E04EB6" w:rsidRPr="00E04EB6">
              <w:t xml:space="preserve"> </w:t>
            </w:r>
            <w:proofErr w:type="spellStart"/>
            <w:r w:rsidR="00E04EB6" w:rsidRPr="00E04EB6">
              <w:t>Бакалинский</w:t>
            </w:r>
            <w:proofErr w:type="spellEnd"/>
            <w:r w:rsidR="00E04EB6" w:rsidRPr="00E04EB6">
              <w:t xml:space="preserve"> район  Республики Башкортостан по разделам, подразделам, целевым статьям  (муниципальным программам и непрограммным направлениям деятельности), группам </w:t>
            </w:r>
            <w:proofErr w:type="gramStart"/>
            <w:r w:rsidR="00E04EB6" w:rsidRPr="00E04EB6">
              <w:t>видов расходов классификации расходов бюджетов</w:t>
            </w:r>
            <w:proofErr w:type="gramEnd"/>
            <w:r w:rsidR="00E04EB6" w:rsidRPr="00E04EB6">
              <w:t xml:space="preserve"> на плановый период 2020 и 2021 годов</w:t>
            </w:r>
          </w:p>
          <w:p w:rsidR="00E04EB6" w:rsidRPr="00E04EB6" w:rsidRDefault="00E04EB6" w:rsidP="00E04EB6">
            <w:r w:rsidRPr="00E04EB6">
              <w:t xml:space="preserve">(в </w:t>
            </w:r>
            <w:proofErr w:type="spellStart"/>
            <w:r w:rsidRPr="00E04EB6">
              <w:t>тыс</w:t>
            </w:r>
            <w:proofErr w:type="gramStart"/>
            <w:r w:rsidRPr="00E04EB6">
              <w:t>.р</w:t>
            </w:r>
            <w:proofErr w:type="gramEnd"/>
            <w:r w:rsidRPr="00E04EB6">
              <w:t>уб</w:t>
            </w:r>
            <w:proofErr w:type="spellEnd"/>
            <w:r w:rsidRPr="00E04EB6">
              <w:t>.)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Наименование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proofErr w:type="spellStart"/>
            <w:r w:rsidRPr="00E04EB6">
              <w:t>РзПр</w:t>
            </w:r>
            <w:proofErr w:type="spellEnd"/>
          </w:p>
        </w:tc>
        <w:tc>
          <w:tcPr>
            <w:tcW w:w="1425" w:type="dxa"/>
            <w:hideMark/>
          </w:tcPr>
          <w:p w:rsidR="00E04EB6" w:rsidRPr="00E04EB6" w:rsidRDefault="00E04EB6">
            <w:proofErr w:type="spellStart"/>
            <w:r w:rsidRPr="00E04EB6">
              <w:t>Цср</w:t>
            </w:r>
            <w:proofErr w:type="spellEnd"/>
          </w:p>
        </w:tc>
        <w:tc>
          <w:tcPr>
            <w:tcW w:w="889" w:type="dxa"/>
            <w:hideMark/>
          </w:tcPr>
          <w:p w:rsidR="00E04EB6" w:rsidRPr="00E04EB6" w:rsidRDefault="00E04EB6">
            <w:proofErr w:type="spellStart"/>
            <w:r w:rsidRPr="00E04EB6">
              <w:t>Вр</w:t>
            </w:r>
            <w:proofErr w:type="spellEnd"/>
          </w:p>
        </w:tc>
        <w:tc>
          <w:tcPr>
            <w:tcW w:w="2214" w:type="dxa"/>
            <w:gridSpan w:val="2"/>
            <w:hideMark/>
          </w:tcPr>
          <w:p w:rsidR="00E04EB6" w:rsidRPr="00E04EB6" w:rsidRDefault="00E04EB6" w:rsidP="00E04EB6">
            <w:r w:rsidRPr="00E04EB6">
              <w:t>Сумма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2020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2021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 w:rsidP="00E04EB6">
            <w:r w:rsidRPr="00E04EB6">
              <w:t>1</w:t>
            </w:r>
          </w:p>
        </w:tc>
        <w:tc>
          <w:tcPr>
            <w:tcW w:w="839" w:type="dxa"/>
            <w:hideMark/>
          </w:tcPr>
          <w:p w:rsidR="00E04EB6" w:rsidRPr="00E04EB6" w:rsidRDefault="00E04EB6" w:rsidP="00E04EB6">
            <w:r w:rsidRPr="00E04EB6">
              <w:t>2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3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4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5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6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ВСЕГО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2642,0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2677,7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ОБЩЕГОСУДАРСТВЕННЫЕ ВОПРОСЫ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0100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1552,5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1518,3</w:t>
            </w:r>
          </w:p>
        </w:tc>
      </w:tr>
      <w:tr w:rsidR="00E04EB6" w:rsidRPr="00E04EB6" w:rsidTr="00E04EB6">
        <w:trPr>
          <w:trHeight w:val="96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0102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620,3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620,3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Непрограммные расходы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0102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9900000000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620,3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620,3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Глава муниципального образования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0102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9900002030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620,3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620,3</w:t>
            </w:r>
          </w:p>
        </w:tc>
      </w:tr>
      <w:tr w:rsidR="00E04EB6" w:rsidRPr="00E04EB6" w:rsidTr="00AD3020">
        <w:trPr>
          <w:trHeight w:val="1536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0102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9900002030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100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620,3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620,3</w:t>
            </w:r>
          </w:p>
        </w:tc>
      </w:tr>
      <w:tr w:rsidR="00E04EB6" w:rsidRPr="00E04EB6" w:rsidTr="00E04EB6">
        <w:trPr>
          <w:trHeight w:val="159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0104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930,7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896,5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Непрограммные расходы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0104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9900000000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930,7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896,5</w:t>
            </w:r>
          </w:p>
        </w:tc>
      </w:tr>
      <w:tr w:rsidR="00E04EB6" w:rsidRPr="00E04EB6" w:rsidTr="00E04EB6">
        <w:trPr>
          <w:trHeight w:val="645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Аппараты органов государственной власти Республики Башкортостан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0104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9900002040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930,7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896,5</w:t>
            </w:r>
          </w:p>
        </w:tc>
      </w:tr>
      <w:tr w:rsidR="00E04EB6" w:rsidRPr="00E04EB6" w:rsidTr="00AD3020">
        <w:trPr>
          <w:trHeight w:val="1549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0104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9900002040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100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694,1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694,1</w:t>
            </w:r>
          </w:p>
        </w:tc>
      </w:tr>
      <w:tr w:rsidR="00E04EB6" w:rsidRPr="00E04EB6" w:rsidTr="00E04EB6">
        <w:trPr>
          <w:trHeight w:val="645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0104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9900002040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200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226,1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191,9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lastRenderedPageBreak/>
              <w:t>Иные бюджетные ассигнования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0104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9900002040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800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10,5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10,5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Резервные фонды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0111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1,0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1,0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Непрограммные расходы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0111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9900000000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1,0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1,0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Резервные фонды местных администраций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0111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9900007500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1,0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1,0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Иные бюджетные ассигнования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0111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9900007500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800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1,0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1,0</w:t>
            </w:r>
          </w:p>
        </w:tc>
      </w:tr>
      <w:tr w:rsidR="00E04EB6" w:rsidRPr="00E04EB6" w:rsidTr="00E04EB6">
        <w:trPr>
          <w:trHeight w:val="96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0314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0,5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0,5</w:t>
            </w:r>
          </w:p>
        </w:tc>
      </w:tr>
      <w:tr w:rsidR="00E04EB6" w:rsidRPr="00E04EB6" w:rsidTr="00E04EB6">
        <w:trPr>
          <w:trHeight w:val="102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Муниципальная программа "Обеспечение безопасности и правоохранительной деятельности в сельском поселении"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0314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0,5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0,5</w:t>
            </w:r>
          </w:p>
        </w:tc>
      </w:tr>
      <w:tr w:rsidR="00E04EB6" w:rsidRPr="00E04EB6" w:rsidTr="00E04EB6">
        <w:trPr>
          <w:trHeight w:val="645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Мероприятия по профилактике терроризма и  экстремизму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0314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1460124700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0,5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0,5</w:t>
            </w:r>
          </w:p>
        </w:tc>
      </w:tr>
      <w:tr w:rsidR="00E04EB6" w:rsidRPr="00E04EB6" w:rsidTr="00E04EB6">
        <w:trPr>
          <w:trHeight w:val="645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0314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1460124700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200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0,5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0,5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НАЦИОНАЛЬНАЯ ОБОРОНА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0200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81,2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84,2</w:t>
            </w:r>
          </w:p>
        </w:tc>
      </w:tr>
      <w:tr w:rsidR="00E04EB6" w:rsidRPr="00E04EB6" w:rsidTr="00E04EB6">
        <w:trPr>
          <w:trHeight w:val="645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Мобилизационная и вневойсковая подготовка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0203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81,2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84,2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Непрограммные расходы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0203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9900000000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81,2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84,2</w:t>
            </w:r>
          </w:p>
        </w:tc>
      </w:tr>
      <w:tr w:rsidR="00E04EB6" w:rsidRPr="00E04EB6" w:rsidTr="00AD3020">
        <w:trPr>
          <w:trHeight w:val="1026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0203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9900051180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81,2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84,2</w:t>
            </w:r>
          </w:p>
        </w:tc>
      </w:tr>
      <w:tr w:rsidR="00E04EB6" w:rsidRPr="00E04EB6" w:rsidTr="00AD3020">
        <w:trPr>
          <w:trHeight w:val="1583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0203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9900051180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100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81,2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84,2</w:t>
            </w:r>
          </w:p>
        </w:tc>
      </w:tr>
      <w:tr w:rsidR="00E04EB6" w:rsidRPr="00E04EB6" w:rsidTr="00E04EB6">
        <w:trPr>
          <w:trHeight w:val="645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0203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9900051180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200</w:t>
            </w:r>
          </w:p>
        </w:tc>
        <w:tc>
          <w:tcPr>
            <w:tcW w:w="1291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923" w:type="dxa"/>
            <w:hideMark/>
          </w:tcPr>
          <w:p w:rsidR="00E04EB6" w:rsidRPr="00E04EB6" w:rsidRDefault="00E04EB6">
            <w:r w:rsidRPr="00E04EB6">
              <w:t> 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НАЦИОНАЛЬНАЯ ЭКОНОМИКА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0400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441,8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455,5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Дорожное хозяйств</w:t>
            </w:r>
            <w:proofErr w:type="gramStart"/>
            <w:r w:rsidRPr="00E04EB6">
              <w:t>о(</w:t>
            </w:r>
            <w:proofErr w:type="gramEnd"/>
            <w:r w:rsidRPr="00E04EB6">
              <w:t>дорожные фонды)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0409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441,8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455,5</w:t>
            </w:r>
          </w:p>
        </w:tc>
      </w:tr>
      <w:tr w:rsidR="00E04EB6" w:rsidRPr="00E04EB6" w:rsidTr="00AD3020">
        <w:trPr>
          <w:trHeight w:val="1832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Муниципальная программа « Содержание и  ремонт улично-дорожной сети автомобильных дорог общего пользования, находящихся в границах сельс</w:t>
            </w:r>
            <w:r w:rsidR="00AD3020">
              <w:t xml:space="preserve">кого поселения  </w:t>
            </w:r>
            <w:proofErr w:type="spellStart"/>
            <w:r w:rsidR="00AD3020">
              <w:t>Урманаевский</w:t>
            </w:r>
            <w:proofErr w:type="spellEnd"/>
            <w:r w:rsidRPr="00E04EB6">
              <w:t xml:space="preserve"> сельсовет муниципального района </w:t>
            </w:r>
            <w:proofErr w:type="spellStart"/>
            <w:r w:rsidRPr="00E04EB6">
              <w:t>Бакалинский</w:t>
            </w:r>
            <w:proofErr w:type="spellEnd"/>
            <w:r w:rsidRPr="00E04EB6">
              <w:t xml:space="preserve"> район РБ на 2015-2020 </w:t>
            </w:r>
            <w:proofErr w:type="spellStart"/>
            <w:r w:rsidRPr="00E04EB6">
              <w:t>г.</w:t>
            </w:r>
            <w:proofErr w:type="gramStart"/>
            <w:r w:rsidRPr="00E04EB6">
              <w:t>г</w:t>
            </w:r>
            <w:proofErr w:type="spellEnd"/>
            <w:proofErr w:type="gramEnd"/>
            <w:r w:rsidRPr="00E04EB6">
              <w:t>."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0409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1410100000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441,8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455,5</w:t>
            </w:r>
          </w:p>
        </w:tc>
      </w:tr>
      <w:tr w:rsidR="00E04EB6" w:rsidRPr="00E04EB6" w:rsidTr="00E04EB6">
        <w:trPr>
          <w:trHeight w:val="96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Основные мероприятия « Содержание и текущий ремонт внутри поселковых автомобильных дорог"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0409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1410103150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441,8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455,5</w:t>
            </w:r>
          </w:p>
        </w:tc>
      </w:tr>
      <w:tr w:rsidR="00E04EB6" w:rsidRPr="00E04EB6" w:rsidTr="00E04EB6">
        <w:trPr>
          <w:trHeight w:val="645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0409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1410103150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200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441,8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455,5</w:t>
            </w:r>
          </w:p>
        </w:tc>
      </w:tr>
      <w:tr w:rsidR="00E04EB6" w:rsidRPr="00E04EB6" w:rsidTr="00AD3020">
        <w:trPr>
          <w:trHeight w:val="308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ЖИЛИЩНО-КОММУНАЛЬНОЕ ХОЗЯЙСТВО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0500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500,0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500,0</w:t>
            </w:r>
          </w:p>
        </w:tc>
      </w:tr>
      <w:tr w:rsidR="00E04EB6" w:rsidRPr="00E04EB6" w:rsidTr="00E04EB6">
        <w:trPr>
          <w:trHeight w:val="96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 xml:space="preserve">Муниципальная программа «Благоустройство населенных пунктов сельского поселения </w:t>
            </w:r>
            <w:proofErr w:type="spellStart"/>
            <w:r w:rsidRPr="00E04EB6">
              <w:t>Бакалинский</w:t>
            </w:r>
            <w:proofErr w:type="spellEnd"/>
            <w:r w:rsidRPr="00E04EB6">
              <w:t xml:space="preserve"> район на 2015-2020 годы»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0500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500,0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500,0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lastRenderedPageBreak/>
              <w:t>БЛАГОУСТРОЙСТВО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0503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500,0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500,0</w:t>
            </w:r>
          </w:p>
        </w:tc>
      </w:tr>
      <w:tr w:rsidR="00E04EB6" w:rsidRPr="00E04EB6" w:rsidTr="00AD3020">
        <w:trPr>
          <w:trHeight w:val="687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Основные мероприятия «Благоустройство  территорий населенных пунктов сельского поселения»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0503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1430100000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0,0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0,0</w:t>
            </w:r>
          </w:p>
        </w:tc>
      </w:tr>
      <w:tr w:rsidR="00E04EB6" w:rsidRPr="00E04EB6" w:rsidTr="00E04EB6">
        <w:trPr>
          <w:trHeight w:val="645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Мероприятия в области благоустройства территорий населенных пунктов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0503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1430106050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0,0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0,0</w:t>
            </w:r>
          </w:p>
        </w:tc>
      </w:tr>
      <w:tr w:rsidR="00E04EB6" w:rsidRPr="00E04EB6" w:rsidTr="00E04EB6">
        <w:trPr>
          <w:trHeight w:val="645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0503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1430106050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200</w:t>
            </w:r>
          </w:p>
        </w:tc>
        <w:tc>
          <w:tcPr>
            <w:tcW w:w="1291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923" w:type="dxa"/>
            <w:hideMark/>
          </w:tcPr>
          <w:p w:rsidR="00E04EB6" w:rsidRPr="00E04EB6" w:rsidRDefault="00E04EB6">
            <w:r w:rsidRPr="00E04EB6">
              <w:t> 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Иные бюджетные ассигнования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0503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1430106050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800</w:t>
            </w:r>
          </w:p>
        </w:tc>
        <w:tc>
          <w:tcPr>
            <w:tcW w:w="1291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923" w:type="dxa"/>
            <w:hideMark/>
          </w:tcPr>
          <w:p w:rsidR="00E04EB6" w:rsidRPr="00E04EB6" w:rsidRDefault="00E04EB6">
            <w:r w:rsidRPr="00E04EB6">
              <w:t> </w:t>
            </w:r>
          </w:p>
        </w:tc>
      </w:tr>
      <w:tr w:rsidR="00E04EB6" w:rsidRPr="00E04EB6" w:rsidTr="00AD3020">
        <w:trPr>
          <w:trHeight w:val="779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ДРУГИЕ ВОПРОСЫ В ОБЛАСТИ ЖИЛИЩНО-КОММУНАЛЬНОГО ХОЗЯЙСТВА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0503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500,0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500,0</w:t>
            </w:r>
          </w:p>
        </w:tc>
      </w:tr>
      <w:tr w:rsidR="00E04EB6" w:rsidRPr="00E04EB6" w:rsidTr="00AD3020">
        <w:trPr>
          <w:trHeight w:val="805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Основные мероприятия «Благоустройство  территорий населенных пунктов сельского поселения»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0503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1430100000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500,0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500,0</w:t>
            </w:r>
          </w:p>
        </w:tc>
      </w:tr>
      <w:tr w:rsidR="00E04EB6" w:rsidRPr="00E04EB6" w:rsidTr="00AD3020">
        <w:trPr>
          <w:trHeight w:val="986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Прочие межбюджетные трансферты, передаваемые бюджетам поселений на благоустройство территорий населенных пунктов сельских поселений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0503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1430174040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500,0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500,0</w:t>
            </w:r>
          </w:p>
        </w:tc>
      </w:tr>
      <w:tr w:rsidR="00E04EB6" w:rsidRPr="00E04EB6" w:rsidTr="00E04EB6">
        <w:trPr>
          <w:trHeight w:val="645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0503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1430174040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200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500,0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500,0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ФИЗИЧЕСКАЯ КУЛЬТУРА И СПОРТ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1100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15,0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15,0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Физическая культура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1101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15,0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15,0</w:t>
            </w:r>
          </w:p>
        </w:tc>
      </w:tr>
      <w:tr w:rsidR="00E04EB6" w:rsidRPr="00E04EB6" w:rsidTr="00AD3020">
        <w:trPr>
          <w:trHeight w:val="1545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Муниципальная программа « Развитие физической культуры и  массового спорта  в сел</w:t>
            </w:r>
            <w:r w:rsidR="00AD3020">
              <w:t xml:space="preserve">ьском поселении  </w:t>
            </w:r>
            <w:proofErr w:type="spellStart"/>
            <w:r w:rsidR="00AD3020">
              <w:t>Урманаевский</w:t>
            </w:r>
            <w:proofErr w:type="spellEnd"/>
            <w:r w:rsidRPr="00E04EB6">
              <w:t xml:space="preserve"> сельсовет муниципального района </w:t>
            </w:r>
            <w:proofErr w:type="spellStart"/>
            <w:r w:rsidRPr="00E04EB6">
              <w:t>Бакалинский</w:t>
            </w:r>
            <w:proofErr w:type="spellEnd"/>
            <w:r w:rsidRPr="00E04EB6">
              <w:t xml:space="preserve"> район РБ со сроком реализации до 2020 года"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1101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1420000000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15,0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15,0</w:t>
            </w:r>
          </w:p>
        </w:tc>
      </w:tr>
      <w:tr w:rsidR="00E04EB6" w:rsidRPr="00E04EB6" w:rsidTr="00E04EB6">
        <w:trPr>
          <w:trHeight w:val="645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Основные мероприятия «Мероприятия в области физической культуры и спорта»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1101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1420100000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15,0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15,0</w:t>
            </w:r>
          </w:p>
        </w:tc>
      </w:tr>
      <w:tr w:rsidR="00E04EB6" w:rsidRPr="00E04EB6" w:rsidTr="00E04EB6">
        <w:trPr>
          <w:trHeight w:val="645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Закупка товаров, работ и услуг для государственных (муниципальных) нужд</w:t>
            </w:r>
          </w:p>
        </w:tc>
        <w:tc>
          <w:tcPr>
            <w:tcW w:w="839" w:type="dxa"/>
            <w:hideMark/>
          </w:tcPr>
          <w:p w:rsidR="00E04EB6" w:rsidRPr="00E04EB6" w:rsidRDefault="00E04EB6">
            <w:r w:rsidRPr="00E04EB6">
              <w:t>1101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1420141870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200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15,0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15,0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УСЛОВНО УТВЕРЖДЕННЫЕ РАСХОДЫ</w:t>
            </w:r>
          </w:p>
        </w:tc>
        <w:tc>
          <w:tcPr>
            <w:tcW w:w="839" w:type="dxa"/>
            <w:hideMark/>
          </w:tcPr>
          <w:p w:rsidR="00E04EB6" w:rsidRPr="00E04EB6" w:rsidRDefault="00E04EB6" w:rsidP="00E04EB6">
            <w:r w:rsidRPr="00E04EB6">
              <w:t>9999</w:t>
            </w:r>
          </w:p>
        </w:tc>
        <w:tc>
          <w:tcPr>
            <w:tcW w:w="1425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51,5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104,7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Непрограммные расходы</w:t>
            </w:r>
          </w:p>
        </w:tc>
        <w:tc>
          <w:tcPr>
            <w:tcW w:w="839" w:type="dxa"/>
            <w:hideMark/>
          </w:tcPr>
          <w:p w:rsidR="00E04EB6" w:rsidRPr="00E04EB6" w:rsidRDefault="00E04EB6" w:rsidP="00E04EB6">
            <w:r w:rsidRPr="00E04EB6">
              <w:t>9999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9900000000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51,5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104,7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Условно утвержденные расходы</w:t>
            </w:r>
          </w:p>
        </w:tc>
        <w:tc>
          <w:tcPr>
            <w:tcW w:w="839" w:type="dxa"/>
            <w:hideMark/>
          </w:tcPr>
          <w:p w:rsidR="00E04EB6" w:rsidRPr="00E04EB6" w:rsidRDefault="00E04EB6" w:rsidP="00E04EB6">
            <w:r w:rsidRPr="00E04EB6">
              <w:t>9999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9999999999</w:t>
            </w:r>
          </w:p>
        </w:tc>
        <w:tc>
          <w:tcPr>
            <w:tcW w:w="889" w:type="dxa"/>
            <w:hideMark/>
          </w:tcPr>
          <w:p w:rsidR="00E04EB6" w:rsidRPr="00E04EB6" w:rsidRDefault="00E04EB6">
            <w:r w:rsidRPr="00E04EB6">
              <w:t> 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51,5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104,7</w:t>
            </w:r>
          </w:p>
        </w:tc>
      </w:tr>
      <w:tr w:rsidR="00E04EB6" w:rsidRPr="00E04EB6" w:rsidTr="00E04EB6">
        <w:trPr>
          <w:trHeight w:val="330"/>
        </w:trPr>
        <w:tc>
          <w:tcPr>
            <w:tcW w:w="4204" w:type="dxa"/>
            <w:hideMark/>
          </w:tcPr>
          <w:p w:rsidR="00E04EB6" w:rsidRPr="00E04EB6" w:rsidRDefault="00E04EB6">
            <w:r w:rsidRPr="00E04EB6">
              <w:t>Иные средства</w:t>
            </w:r>
          </w:p>
        </w:tc>
        <w:tc>
          <w:tcPr>
            <w:tcW w:w="839" w:type="dxa"/>
            <w:hideMark/>
          </w:tcPr>
          <w:p w:rsidR="00E04EB6" w:rsidRPr="00E04EB6" w:rsidRDefault="00E04EB6" w:rsidP="00E04EB6">
            <w:r w:rsidRPr="00E04EB6">
              <w:t>9999</w:t>
            </w:r>
          </w:p>
        </w:tc>
        <w:tc>
          <w:tcPr>
            <w:tcW w:w="1425" w:type="dxa"/>
            <w:hideMark/>
          </w:tcPr>
          <w:p w:rsidR="00E04EB6" w:rsidRPr="00E04EB6" w:rsidRDefault="00E04EB6" w:rsidP="00E04EB6">
            <w:r w:rsidRPr="00E04EB6">
              <w:t>9999999999</w:t>
            </w:r>
          </w:p>
        </w:tc>
        <w:tc>
          <w:tcPr>
            <w:tcW w:w="889" w:type="dxa"/>
            <w:hideMark/>
          </w:tcPr>
          <w:p w:rsidR="00E04EB6" w:rsidRPr="00E04EB6" w:rsidRDefault="00E04EB6" w:rsidP="00E04EB6">
            <w:r w:rsidRPr="00E04EB6">
              <w:t>999</w:t>
            </w:r>
          </w:p>
        </w:tc>
        <w:tc>
          <w:tcPr>
            <w:tcW w:w="1291" w:type="dxa"/>
            <w:hideMark/>
          </w:tcPr>
          <w:p w:rsidR="00E04EB6" w:rsidRPr="00E04EB6" w:rsidRDefault="00E04EB6" w:rsidP="00E04EB6">
            <w:r w:rsidRPr="00E04EB6">
              <w:t>51,5</w:t>
            </w:r>
          </w:p>
        </w:tc>
        <w:tc>
          <w:tcPr>
            <w:tcW w:w="923" w:type="dxa"/>
            <w:hideMark/>
          </w:tcPr>
          <w:p w:rsidR="00E04EB6" w:rsidRPr="00E04EB6" w:rsidRDefault="00E04EB6" w:rsidP="00E04EB6">
            <w:r w:rsidRPr="00E04EB6">
              <w:t>104,7</w:t>
            </w:r>
          </w:p>
        </w:tc>
      </w:tr>
    </w:tbl>
    <w:p w:rsidR="009C5DAD" w:rsidRDefault="009C5DAD"/>
    <w:sectPr w:rsidR="009C5DAD" w:rsidSect="00AD302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9E"/>
    <w:rsid w:val="006D729E"/>
    <w:rsid w:val="009C5DAD"/>
    <w:rsid w:val="00AD3020"/>
    <w:rsid w:val="00C945AB"/>
    <w:rsid w:val="00E0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3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8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Urmanaevo</cp:lastModifiedBy>
  <cp:revision>5</cp:revision>
  <cp:lastPrinted>2020-02-26T06:06:00Z</cp:lastPrinted>
  <dcterms:created xsi:type="dcterms:W3CDTF">2020-02-25T10:19:00Z</dcterms:created>
  <dcterms:modified xsi:type="dcterms:W3CDTF">2020-02-26T06:06:00Z</dcterms:modified>
</cp:coreProperties>
</file>