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342A11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января 2018 года     № 3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учете и контроле ведения </w:t>
      </w:r>
      <w:proofErr w:type="spellStart"/>
      <w:r w:rsidRPr="002933A0"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2933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книг»</w:t>
      </w:r>
    </w:p>
    <w:p w:rsidR="002933A0" w:rsidRPr="002933A0" w:rsidRDefault="002933A0" w:rsidP="00293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сельского хозяйства </w:t>
      </w:r>
      <w:proofErr w:type="gram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11 октября 2010г. № 345 «Об утверждении формы и порядка ведения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в целях ведения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похозяйственного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и учитывая, что эти данные являются единственным источником информации о численности населения городского поселения, его половозрастном составе, имуществе, поголовье скота и птицы, посевах сельскохозяйственных культур администрация  сельского поселения </w:t>
      </w:r>
      <w:proofErr w:type="spellStart"/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ведения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в администрации  сельского поселения согласно приложению.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Обязанности по заполнению и ведению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в администрации  сельского поселения </w:t>
      </w:r>
      <w:proofErr w:type="spellStart"/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возложить на Маркелову И.А.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3.Управляющему делами, работающей с </w:t>
      </w:r>
      <w:proofErr w:type="spell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похозяйственными</w:t>
      </w:r>
      <w:proofErr w:type="spell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книгами, обеспечить конфиденциальность информации, предоставляемой гражданами, ведущими хозяйство, и содержащейся в книгах, их сохранность и защиту в соответствии с законодательством Российской Федерации.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Глава  сельского поселения   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2933A0" w:rsidRPr="002933A0">
        <w:rPr>
          <w:rFonts w:ascii="Times New Roman" w:hAnsi="Times New Roman"/>
          <w:sz w:val="28"/>
          <w:szCs w:val="28"/>
        </w:rPr>
        <w:t xml:space="preserve"> сельсовет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2933A0" w:rsidRPr="002933A0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2933A0" w:rsidRPr="002933A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left="5500"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2933A0">
        <w:rPr>
          <w:rFonts w:ascii="Times New Roman" w:hAnsi="Times New Roman"/>
          <w:sz w:val="28"/>
          <w:szCs w:val="28"/>
        </w:rPr>
        <w:t>Бакалин</w:t>
      </w:r>
      <w:r w:rsidR="00342A11">
        <w:rPr>
          <w:rFonts w:ascii="Times New Roman" w:hAnsi="Times New Roman"/>
          <w:sz w:val="28"/>
          <w:szCs w:val="28"/>
        </w:rPr>
        <w:t>ский</w:t>
      </w:r>
      <w:proofErr w:type="spellEnd"/>
      <w:r w:rsidR="00342A11">
        <w:rPr>
          <w:rFonts w:ascii="Times New Roman" w:hAnsi="Times New Roman"/>
          <w:sz w:val="28"/>
          <w:szCs w:val="28"/>
        </w:rPr>
        <w:t xml:space="preserve"> район от 25.01.2018 г. № 3</w:t>
      </w:r>
      <w:r w:rsidRPr="002933A0">
        <w:rPr>
          <w:rFonts w:ascii="Times New Roman" w:hAnsi="Times New Roman"/>
          <w:sz w:val="28"/>
          <w:szCs w:val="28"/>
        </w:rPr>
        <w:t xml:space="preserve"> «Об учете и контроле ведения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книг»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Положение «Об учете и контроле ведения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книг»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1. Общие положения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учета личных подсобных хозяйств и контроль ведения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 на территории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933A0">
        <w:rPr>
          <w:rFonts w:ascii="Times New Roman" w:hAnsi="Times New Roman"/>
          <w:sz w:val="28"/>
          <w:szCs w:val="28"/>
        </w:rPr>
        <w:t xml:space="preserve">Органом, уполномоченным вести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книги является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(далее по тексту - Администрация).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 Ведение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учета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2.1. Администрация осуществляет ведение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 по формам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2.2 Ведение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2.3. Ведение книг осуществляется на бумажных носителях и (или) в электронном виде.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и скрепляется печатью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2.5. Книга закладывается на пять лет на основании постановления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сельсовет. В постановлении </w:t>
      </w:r>
      <w:r w:rsidRPr="002933A0">
        <w:rPr>
          <w:rFonts w:ascii="Times New Roman" w:hAnsi="Times New Roman"/>
          <w:sz w:val="28"/>
          <w:szCs w:val="28"/>
        </w:rPr>
        <w:lastRenderedPageBreak/>
        <w:t xml:space="preserve">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администрация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издает правовой акт о </w:t>
      </w:r>
      <w:proofErr w:type="spellStart"/>
      <w:r w:rsidRPr="002933A0">
        <w:rPr>
          <w:rFonts w:ascii="Times New Roman" w:hAnsi="Times New Roman"/>
          <w:sz w:val="28"/>
          <w:szCs w:val="28"/>
        </w:rPr>
        <w:t>перезакладке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2.6. Завершенные книги хранятся в администрации городского поселения до их передачи в архив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в течение 75 лет.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2.7.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2933A0">
        <w:rPr>
          <w:rFonts w:ascii="Times New Roman" w:hAnsi="Times New Roman"/>
          <w:sz w:val="28"/>
          <w:szCs w:val="28"/>
        </w:rPr>
        <w:t>л</w:t>
      </w:r>
      <w:proofErr w:type="gramEnd"/>
      <w:r w:rsidRPr="002933A0">
        <w:rPr>
          <w:rFonts w:ascii="Times New Roman" w:hAnsi="Times New Roman"/>
          <w:sz w:val="28"/>
          <w:szCs w:val="28"/>
        </w:rPr>
        <w:t>/счет N 27), либо только номер лицевого счета, но включающий в себя номер книги (л/счет N 3-27).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2933A0">
        <w:rPr>
          <w:rFonts w:ascii="Times New Roman" w:hAnsi="Times New Roman"/>
          <w:sz w:val="28"/>
          <w:szCs w:val="28"/>
        </w:rPr>
        <w:t xml:space="preserve">В книгу записываются все хозяйства, находящиеся на территории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2.9. В строке "Адрес хозяйства"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2.10. Члены хозяйства самостоятельно определяют, кого из них записать первым. В случае сомнений рекомендуется первым записывать члена </w:t>
      </w:r>
      <w:r w:rsidRPr="002933A0">
        <w:rPr>
          <w:rFonts w:ascii="Times New Roman" w:hAnsi="Times New Roman"/>
          <w:sz w:val="28"/>
          <w:szCs w:val="28"/>
        </w:rPr>
        <w:lastRenderedPageBreak/>
        <w:t>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2.11.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2.12.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2.13.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2.14.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2933A0">
        <w:rPr>
          <w:rFonts w:ascii="Times New Roman" w:hAnsi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3A0">
        <w:rPr>
          <w:rFonts w:ascii="Times New Roman" w:hAnsi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2933A0">
        <w:rPr>
          <w:rFonts w:ascii="Times New Roman" w:hAnsi="Times New Roman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2.16.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В разделе I в строке "Пол" следует писать "мужской" или "женский". Можно также использовать сокращения "муж</w:t>
      </w:r>
      <w:proofErr w:type="gramStart"/>
      <w:r w:rsidRPr="002933A0">
        <w:rPr>
          <w:rFonts w:ascii="Times New Roman" w:hAnsi="Times New Roman"/>
          <w:sz w:val="28"/>
          <w:szCs w:val="28"/>
        </w:rPr>
        <w:t>.", "</w:t>
      </w:r>
      <w:proofErr w:type="gramEnd"/>
      <w:r w:rsidRPr="002933A0">
        <w:rPr>
          <w:rFonts w:ascii="Times New Roman" w:hAnsi="Times New Roman"/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2.17.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2.18.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lastRenderedPageBreak/>
        <w:t xml:space="preserve">2.19.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2.20. Выбывающие члены хозяйства исключаются (вычеркиваются) из книги с указанием даты и причин выбытия.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2.21.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2.23.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2.24. </w:t>
      </w:r>
      <w:proofErr w:type="gramStart"/>
      <w:r w:rsidRPr="002933A0">
        <w:rPr>
          <w:rFonts w:ascii="Times New Roman" w:hAnsi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2.19. настоящего Положения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2.25.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</w:t>
      </w:r>
      <w:r w:rsidRPr="002933A0">
        <w:rPr>
          <w:rFonts w:ascii="Times New Roman" w:hAnsi="Times New Roman"/>
          <w:sz w:val="28"/>
          <w:szCs w:val="28"/>
        </w:rPr>
        <w:lastRenderedPageBreak/>
        <w:t>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2.19 и 2.24 настоящего Положения.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2.26.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2.27.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город, а хозяйство продали другим гражданам. В этом случае на листе учета данного хозяйства делают запись: "Лицевой счет закрыт 24.11.2013 в связи с переездом членов хозяйства в г. ________".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2.28.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2.29.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2.30.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2.31. Любой член хозяйства может просмотреть записи по лицевому счету только своего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2.32.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</w:t>
      </w:r>
      <w:r w:rsidRPr="002933A0">
        <w:rPr>
          <w:rFonts w:ascii="Times New Roman" w:hAnsi="Times New Roman"/>
          <w:sz w:val="28"/>
          <w:szCs w:val="28"/>
        </w:rPr>
        <w:lastRenderedPageBreak/>
        <w:t xml:space="preserve">книги или по форме выписки из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33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ведением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</w:t>
      </w:r>
    </w:p>
    <w:p w:rsidR="002933A0" w:rsidRPr="002933A0" w:rsidRDefault="002933A0" w:rsidP="002933A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3.1 Ответственный специалист Администрации сельского поселения несет персональную ответственность за соблюдение сроков и порядка исполнения муниципальной функции в соответствии с должностной инструкцией и настоящим Положением, за правильность внесенных изменений (согласно предоставленных данных жителями поселения).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3.2. Специалист имеет право производить сверку данных предоставленных жителями поселения по вопросам касающихся правильности написания фамилии, имя отчества, места рождения и т.д. с паспортными столами муниципальных образований, касающихся земельных вопросов (оформление земли в собственность, аренда).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3.1 </w:t>
      </w:r>
      <w:proofErr w:type="gramStart"/>
      <w:r w:rsidRPr="002933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3A0">
        <w:rPr>
          <w:rFonts w:ascii="Times New Roman" w:hAnsi="Times New Roman"/>
          <w:sz w:val="28"/>
          <w:szCs w:val="28"/>
        </w:rPr>
        <w:t xml:space="preserve"> ведением </w:t>
      </w:r>
      <w:proofErr w:type="spellStart"/>
      <w:r w:rsidRPr="002933A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книг осуществляет глава администрации сельского поселения </w:t>
      </w:r>
      <w:proofErr w:type="spellStart"/>
      <w:r w:rsidR="00590CF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4.4.1. Текущий контроль осуществляется путем проведения должностным лицом, ответственным за организацию работы по ведению </w:t>
      </w:r>
      <w:proofErr w:type="spellStart"/>
      <w:r w:rsidRPr="002933A0">
        <w:rPr>
          <w:rFonts w:ascii="Times New Roman" w:eastAsia="Arial" w:hAnsi="Times New Roman"/>
          <w:sz w:val="28"/>
          <w:szCs w:val="28"/>
          <w:lang w:eastAsia="ar-SA"/>
        </w:rPr>
        <w:t>похозяйственных</w:t>
      </w:r>
      <w:proofErr w:type="spellEnd"/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книг, проверок соблюдения и исполнения положений настоящего Положения, иных нормативных правовых актов Российской Федерации, Республики Башкортостан, </w:t>
      </w:r>
      <w:proofErr w:type="spellStart"/>
      <w:r w:rsidRPr="002933A0">
        <w:rPr>
          <w:rFonts w:ascii="Times New Roman" w:eastAsia="Arial" w:hAnsi="Times New Roman"/>
          <w:sz w:val="28"/>
          <w:szCs w:val="28"/>
          <w:lang w:eastAsia="ar-SA"/>
        </w:rPr>
        <w:t>Бакалинского</w:t>
      </w:r>
      <w:proofErr w:type="spellEnd"/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 района и сельского поселения </w:t>
      </w:r>
      <w:proofErr w:type="spellStart"/>
      <w:r w:rsidR="00590CF5">
        <w:rPr>
          <w:rFonts w:ascii="Times New Roman" w:eastAsia="Arial" w:hAnsi="Times New Roman"/>
          <w:sz w:val="28"/>
          <w:szCs w:val="28"/>
          <w:lang w:eastAsia="ar-SA"/>
        </w:rPr>
        <w:t>Урманаевский</w:t>
      </w:r>
      <w:proofErr w:type="spellEnd"/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сельсовет.</w:t>
      </w:r>
    </w:p>
    <w:p w:rsidR="002933A0" w:rsidRPr="002933A0" w:rsidRDefault="002933A0" w:rsidP="002933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4.4.2. Периодичность осуществления текущего контроля устанавливается Главой сельского поселения </w:t>
      </w:r>
      <w:proofErr w:type="spellStart"/>
      <w:r w:rsidR="00590CF5">
        <w:rPr>
          <w:rFonts w:ascii="Times New Roman" w:eastAsia="Arial" w:hAnsi="Times New Roman"/>
          <w:sz w:val="28"/>
          <w:szCs w:val="28"/>
          <w:lang w:eastAsia="ar-SA"/>
        </w:rPr>
        <w:t>Урманаевский</w:t>
      </w:r>
      <w:proofErr w:type="spellEnd"/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сельсовет. </w:t>
      </w:r>
    </w:p>
    <w:p w:rsidR="002933A0" w:rsidRPr="002933A0" w:rsidRDefault="002933A0" w:rsidP="002933A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4.5. 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федеральным, областным и муниципальным законодательством.</w:t>
      </w: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33A0" w:rsidSect="00075E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5"/>
    <w:rsid w:val="002933A0"/>
    <w:rsid w:val="002E4569"/>
    <w:rsid w:val="00342A11"/>
    <w:rsid w:val="00590CF5"/>
    <w:rsid w:val="005A57B5"/>
    <w:rsid w:val="008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2018-02-08T07:04:00Z</cp:lastPrinted>
  <dcterms:created xsi:type="dcterms:W3CDTF">2018-02-05T04:01:00Z</dcterms:created>
  <dcterms:modified xsi:type="dcterms:W3CDTF">2018-02-08T07:04:00Z</dcterms:modified>
</cp:coreProperties>
</file>