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D7" w:rsidRDefault="00AB45D7" w:rsidP="00AB45D7">
      <w:bookmarkStart w:id="0" w:name="_GoBack"/>
      <w:bookmarkEnd w:id="0"/>
      <w:r>
        <w:rPr>
          <w:noProof/>
        </w:rPr>
        <w:drawing>
          <wp:inline distT="0" distB="0" distL="0" distR="0" wp14:anchorId="7D2F38C6" wp14:editId="17A1FA3F">
            <wp:extent cx="5940425" cy="176085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D7" w:rsidRDefault="00AB45D7" w:rsidP="00AB45D7"/>
    <w:p w:rsidR="00AB45D7" w:rsidRPr="00AB45D7" w:rsidRDefault="00AB45D7" w:rsidP="00AB45D7">
      <w:pPr>
        <w:rPr>
          <w:sz w:val="28"/>
          <w:szCs w:val="28"/>
        </w:rPr>
      </w:pPr>
      <w:r>
        <w:t xml:space="preserve">  </w:t>
      </w:r>
      <w:r w:rsidRPr="00AB45D7">
        <w:rPr>
          <w:sz w:val="28"/>
          <w:szCs w:val="28"/>
        </w:rPr>
        <w:t>26 октябрь 2017 й.                         №  35                           26 октября  2017 г.</w:t>
      </w:r>
    </w:p>
    <w:p w:rsidR="00AB45D7" w:rsidRPr="00AB45D7" w:rsidRDefault="00AB45D7" w:rsidP="00AB45D7">
      <w:pPr>
        <w:rPr>
          <w:sz w:val="28"/>
          <w:szCs w:val="28"/>
        </w:rPr>
      </w:pPr>
    </w:p>
    <w:p w:rsidR="00AB45D7" w:rsidRPr="00AB45D7" w:rsidRDefault="00AB45D7" w:rsidP="00AB45D7">
      <w:pPr>
        <w:jc w:val="both"/>
        <w:rPr>
          <w:sz w:val="28"/>
          <w:szCs w:val="28"/>
        </w:rPr>
      </w:pPr>
    </w:p>
    <w:p w:rsidR="00AB45D7" w:rsidRPr="00AB45D7" w:rsidRDefault="00AB45D7" w:rsidP="00AB45D7">
      <w:pPr>
        <w:jc w:val="both"/>
        <w:rPr>
          <w:sz w:val="28"/>
          <w:szCs w:val="28"/>
        </w:rPr>
      </w:pPr>
      <w:r w:rsidRPr="00AB45D7">
        <w:rPr>
          <w:sz w:val="28"/>
          <w:szCs w:val="28"/>
        </w:rPr>
        <w:t xml:space="preserve">   Администрация сельского поселения Урманаевский сельсовет муниципального района Бакалинский район Республики Башкортостан</w:t>
      </w:r>
    </w:p>
    <w:p w:rsidR="00AB45D7" w:rsidRPr="00AB45D7" w:rsidRDefault="00AB45D7" w:rsidP="00AB45D7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AB45D7">
        <w:rPr>
          <w:color w:val="000000"/>
          <w:sz w:val="28"/>
          <w:szCs w:val="28"/>
        </w:rPr>
        <w:t>в соответствии с Конституцией Российской Федерации, Федеральными законами от 31 мая 1996 года N 61-ФЗ "Об обороне", от 26 февраля 1997 года N 31-ФЗ "О мобилизационной подготовке и мобилизации в Российской Федерации", от 28 марта 1998 года N 53-ФЗ "О воинской обязанности и военной службе", от 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27 ноября 2006 года N 719 "Об утверждении Положения о воинском учете", Уставом  сельского поселения Урманаевский сельсовет постановляет:</w:t>
      </w:r>
    </w:p>
    <w:p w:rsidR="00AB45D7" w:rsidRPr="00AB45D7" w:rsidRDefault="00AB45D7" w:rsidP="00AB45D7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 w:rsidRPr="00AB45D7">
        <w:rPr>
          <w:color w:val="000000"/>
          <w:sz w:val="28"/>
          <w:szCs w:val="28"/>
        </w:rPr>
        <w:t>1. Утвердить Положение "Об организации и осуществлении первичного воинского учета на территории сельского поселения Урманаевский сельсовет" (прилагается).</w:t>
      </w:r>
    </w:p>
    <w:p w:rsidR="00AB45D7" w:rsidRPr="00AB45D7" w:rsidRDefault="00AB45D7" w:rsidP="00AB45D7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 w:rsidRPr="00AB45D7">
        <w:rPr>
          <w:color w:val="000000"/>
          <w:sz w:val="28"/>
          <w:szCs w:val="28"/>
        </w:rPr>
        <w:t>2. Утвердить Должностные инструкции специалиста по осуществлению первичного воинского учета (прилагается).</w:t>
      </w:r>
    </w:p>
    <w:p w:rsidR="00AB45D7" w:rsidRPr="00AB45D7" w:rsidRDefault="00AB45D7" w:rsidP="00AB45D7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 w:rsidRPr="00AB45D7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AB45D7" w:rsidRPr="00AB45D7" w:rsidRDefault="00AB45D7" w:rsidP="00AB45D7">
      <w:pPr>
        <w:rPr>
          <w:sz w:val="28"/>
          <w:szCs w:val="28"/>
        </w:rPr>
      </w:pPr>
    </w:p>
    <w:p w:rsidR="00AB45D7" w:rsidRPr="00AB45D7" w:rsidRDefault="00AB45D7" w:rsidP="00AB45D7">
      <w:pPr>
        <w:rPr>
          <w:sz w:val="28"/>
          <w:szCs w:val="28"/>
        </w:rPr>
      </w:pPr>
    </w:p>
    <w:p w:rsidR="00AB45D7" w:rsidRPr="00AB45D7" w:rsidRDefault="00AB45D7" w:rsidP="00AB45D7">
      <w:pPr>
        <w:rPr>
          <w:sz w:val="28"/>
          <w:szCs w:val="28"/>
        </w:rPr>
      </w:pPr>
      <w:r w:rsidRPr="00AB45D7">
        <w:rPr>
          <w:sz w:val="28"/>
          <w:szCs w:val="28"/>
        </w:rPr>
        <w:t xml:space="preserve"> </w:t>
      </w:r>
    </w:p>
    <w:p w:rsidR="00AB45D7" w:rsidRPr="00AB45D7" w:rsidRDefault="00AB45D7" w:rsidP="00AB45D7">
      <w:pPr>
        <w:rPr>
          <w:sz w:val="28"/>
          <w:szCs w:val="28"/>
        </w:rPr>
      </w:pPr>
      <w:r w:rsidRPr="00AB45D7">
        <w:rPr>
          <w:sz w:val="28"/>
          <w:szCs w:val="28"/>
        </w:rPr>
        <w:t xml:space="preserve">Глава администрации </w:t>
      </w:r>
    </w:p>
    <w:p w:rsidR="00AB45D7" w:rsidRPr="00AB45D7" w:rsidRDefault="00AB45D7" w:rsidP="00AB45D7">
      <w:pPr>
        <w:rPr>
          <w:sz w:val="28"/>
          <w:szCs w:val="28"/>
        </w:rPr>
      </w:pPr>
      <w:r w:rsidRPr="00AB45D7">
        <w:rPr>
          <w:sz w:val="28"/>
          <w:szCs w:val="28"/>
        </w:rPr>
        <w:t xml:space="preserve">сельского поселения </w:t>
      </w:r>
    </w:p>
    <w:p w:rsidR="00AB45D7" w:rsidRPr="00AB45D7" w:rsidRDefault="00AB45D7" w:rsidP="00AB45D7">
      <w:pPr>
        <w:rPr>
          <w:sz w:val="28"/>
          <w:szCs w:val="28"/>
        </w:rPr>
      </w:pPr>
      <w:r w:rsidRPr="00AB45D7">
        <w:rPr>
          <w:sz w:val="28"/>
          <w:szCs w:val="28"/>
        </w:rPr>
        <w:t xml:space="preserve">Урманаевский  сельсовет </w:t>
      </w:r>
    </w:p>
    <w:p w:rsidR="00AB45D7" w:rsidRPr="00AB45D7" w:rsidRDefault="00AB45D7" w:rsidP="00AB45D7">
      <w:pPr>
        <w:rPr>
          <w:sz w:val="28"/>
          <w:szCs w:val="28"/>
        </w:rPr>
      </w:pPr>
      <w:r w:rsidRPr="00AB45D7">
        <w:rPr>
          <w:sz w:val="28"/>
          <w:szCs w:val="28"/>
        </w:rPr>
        <w:t>муниципального района</w:t>
      </w:r>
    </w:p>
    <w:p w:rsidR="00AB45D7" w:rsidRPr="00AB45D7" w:rsidRDefault="00AB45D7" w:rsidP="00AB45D7">
      <w:pPr>
        <w:rPr>
          <w:sz w:val="28"/>
          <w:szCs w:val="28"/>
        </w:rPr>
      </w:pPr>
      <w:r w:rsidRPr="00AB45D7">
        <w:rPr>
          <w:sz w:val="28"/>
          <w:szCs w:val="28"/>
        </w:rPr>
        <w:t xml:space="preserve">Бакалинский район </w:t>
      </w:r>
    </w:p>
    <w:p w:rsidR="00AB45D7" w:rsidRPr="00AB45D7" w:rsidRDefault="00AB45D7" w:rsidP="00AB45D7">
      <w:pPr>
        <w:rPr>
          <w:sz w:val="28"/>
          <w:szCs w:val="28"/>
        </w:rPr>
      </w:pPr>
      <w:r w:rsidRPr="00AB45D7">
        <w:rPr>
          <w:sz w:val="28"/>
          <w:szCs w:val="28"/>
        </w:rPr>
        <w:t xml:space="preserve">Республики Башкортостан                          </w:t>
      </w:r>
      <w:r w:rsidR="00B23785">
        <w:rPr>
          <w:sz w:val="28"/>
          <w:szCs w:val="28"/>
        </w:rPr>
        <w:t xml:space="preserve">                              З.</w:t>
      </w:r>
      <w:r w:rsidRPr="00AB45D7">
        <w:rPr>
          <w:sz w:val="28"/>
          <w:szCs w:val="28"/>
        </w:rPr>
        <w:t xml:space="preserve">З. Халисова                                                                  </w:t>
      </w:r>
    </w:p>
    <w:p w:rsidR="001F1865" w:rsidRDefault="001F1865">
      <w:pPr>
        <w:rPr>
          <w:sz w:val="28"/>
          <w:szCs w:val="28"/>
        </w:rPr>
      </w:pPr>
    </w:p>
    <w:p w:rsidR="005500ED" w:rsidRDefault="005500ED">
      <w:pPr>
        <w:rPr>
          <w:sz w:val="28"/>
          <w:szCs w:val="28"/>
        </w:rPr>
      </w:pPr>
    </w:p>
    <w:p w:rsidR="005500ED" w:rsidRDefault="005500ED">
      <w:pPr>
        <w:rPr>
          <w:sz w:val="28"/>
          <w:szCs w:val="28"/>
        </w:rPr>
      </w:pPr>
    </w:p>
    <w:p w:rsidR="005500ED" w:rsidRDefault="005500ED">
      <w:pPr>
        <w:rPr>
          <w:sz w:val="28"/>
          <w:szCs w:val="28"/>
        </w:rPr>
      </w:pPr>
    </w:p>
    <w:p w:rsidR="005500ED" w:rsidRDefault="005500ED">
      <w:pPr>
        <w:rPr>
          <w:sz w:val="28"/>
          <w:szCs w:val="28"/>
        </w:rPr>
      </w:pPr>
    </w:p>
    <w:p w:rsidR="005500ED" w:rsidRDefault="005500ED" w:rsidP="005500ED">
      <w:pPr>
        <w:shd w:val="clear" w:color="auto" w:fill="FFFFFF"/>
        <w:spacing w:before="100" w:beforeAutospacing="1" w:after="100" w:afterAutospacing="1" w:line="360" w:lineRule="atLeast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Положение</w:t>
      </w:r>
    </w:p>
    <w:p w:rsidR="005500ED" w:rsidRDefault="005500ED" w:rsidP="005500ED">
      <w:pPr>
        <w:shd w:val="clear" w:color="auto" w:fill="FFFFFF"/>
        <w:spacing w:before="100" w:beforeAutospacing="1" w:after="100" w:afterAutospacing="1" w:line="360" w:lineRule="atLeast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организации и осуществлении первичного воинского учета на территории сельского поселения Урманаевский сельсовет МР Бакалинский район РБ</w:t>
      </w:r>
    </w:p>
    <w:p w:rsidR="005500ED" w:rsidRDefault="005500ED" w:rsidP="005500ED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:rsidR="005500ED" w:rsidRDefault="005500ED" w:rsidP="005500ED">
      <w:pPr>
        <w:shd w:val="clear" w:color="auto" w:fill="FFFFFF"/>
        <w:spacing w:line="36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5500ED" w:rsidRDefault="005500ED" w:rsidP="005500ED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Специалист по осуществлению первичного воинского учета администрации Урманаевского сельского поселения является структурным подразделением администрации органа местного самоуправления.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Специалист по осуществлению первичного воинского учета в своей деятельности руководствуется Конституцией Российской Федерации, Федеральными законами Российской Федерации от 31.05.1996 N 61-ФЗ "Об обороне", от 26.02.1997 N 31-ФЗ "О мобилизационной подготовке и мобилизации в Российской Федерации" с изменениями согласно Закону от 22.08.2004 N 122, от 28.03.1998 N 53-ФЗ "О воинской обязанности и военной службе", "Положением о воинском учете", утвержденным Постановлением Правительства Российской Федерации от 27.11.2006 N 719, от 31.12.2005 N 199-ФЗ "О внесении изменений в отдельные законодательные акты Российской Федерации в связи с совершенствованием разграничения полномочий, "Инструкцией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организациях",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5500ED" w:rsidRDefault="005500ED" w:rsidP="005500ED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:rsidR="005500ED" w:rsidRDefault="005500ED" w:rsidP="005500ED">
      <w:pPr>
        <w:shd w:val="clear" w:color="auto" w:fill="FFFFFF"/>
        <w:spacing w:line="36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Основные задачи</w:t>
      </w:r>
    </w:p>
    <w:p w:rsidR="005500ED" w:rsidRDefault="005500ED" w:rsidP="005500ED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Основными задачами специалиста по осуществлению первичного воинского учета являются: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исполнения гражданами воинской обязанности, установленной Федеральными законами "Об обороне", "О воинской обязанности и военной службе", "О мобилизационной подготовке и мобилизации в Российской Федерации";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документальное оформление сведений воинского учета о гражданах, состоящих на воинском учете;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плановой работы по подготовке необходимого количества военнообязанных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и период мобилизации и поддержание их укомплектованности на требуемом уровне в военное время.</w:t>
      </w:r>
    </w:p>
    <w:p w:rsidR="005500ED" w:rsidRDefault="005500ED" w:rsidP="005500ED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:rsidR="005500ED" w:rsidRDefault="005500ED" w:rsidP="005500ED">
      <w:pPr>
        <w:shd w:val="clear" w:color="auto" w:fill="FFFFFF"/>
        <w:spacing w:line="36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Функции</w:t>
      </w:r>
    </w:p>
    <w:p w:rsidR="005500ED" w:rsidRDefault="005500ED" w:rsidP="005500ED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самоуправления.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По указанию военного комиссариата муниципального образования оповещать граждан о вызовах в военный комиссариат.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комиссариат.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Ежегодно представлять в военный комиссариат до 1 ноября списки юношей 16-летнего возраста, подлежащих первоначальной постановке на воинский учет в следующем году.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и осуществлять контроль за их исполнением.</w:t>
      </w:r>
    </w:p>
    <w:p w:rsidR="005500ED" w:rsidRDefault="005500ED" w:rsidP="005500ED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:rsidR="005500ED" w:rsidRDefault="005500ED" w:rsidP="005500ED">
      <w:pPr>
        <w:shd w:val="clear" w:color="auto" w:fill="FFFFFF"/>
        <w:spacing w:line="36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Права</w:t>
      </w:r>
    </w:p>
    <w:p w:rsidR="005500ED" w:rsidRDefault="005500ED" w:rsidP="005500ED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Для плановой и целенаправленной работы специалист администрации по осуществлению первичного воинского учета имеет право: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собственности.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запрашивать и получать от структурных подразделений администрации органов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специалиста по осуществлению первичного воинского учета задач;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создавать информационные базы данных по вопросам, отнесенным к компетенции специалиста по осуществлению первичного воинского учета;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специалиста по осуществлению первичного воинского учета;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проводить внутренние совещания по вопросам, отнесенным к компетенции специалиста по осуществлению первичного воинского учета.</w:t>
      </w:r>
    </w:p>
    <w:p w:rsidR="005500ED" w:rsidRDefault="005500ED" w:rsidP="005500ED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:rsidR="005500ED" w:rsidRDefault="005500ED" w:rsidP="005500ED">
      <w:pPr>
        <w:shd w:val="clear" w:color="auto" w:fill="FFFFFF"/>
        <w:spacing w:line="36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Руководство</w:t>
      </w:r>
    </w:p>
    <w:p w:rsidR="005500ED" w:rsidRDefault="005500ED" w:rsidP="005500ED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Специалист по осуществлению первичного воинского учета назначается на должность и освобождается от должности главой администрации сельского поселения.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5.2. Специалист по осуществлению первичного воинского учета находится в непосредственном подчинении главы администрации Урманаевского сельского поселения.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В случае отсутствия специалиста по осуществлению первичного воинского учета на рабочем месте по уважительным причинам (отпуск, временная нетрудоспособность, командировка) его замещает управляющий делами администрации Урманаевского сельского поселения Закиева Райля Масгутовна.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666666"/>
        </w:rPr>
      </w:pPr>
    </w:p>
    <w:p w:rsidR="005500ED" w:rsidRDefault="005500ED" w:rsidP="005500ED">
      <w:pPr>
        <w:shd w:val="clear" w:color="auto" w:fill="FFFFFF"/>
        <w:spacing w:line="360" w:lineRule="atLeast"/>
        <w:rPr>
          <w:color w:val="666666"/>
        </w:rPr>
      </w:pPr>
    </w:p>
    <w:p w:rsidR="005500ED" w:rsidRDefault="005500ED" w:rsidP="005500ED">
      <w:pPr>
        <w:shd w:val="clear" w:color="auto" w:fill="FFFFFF"/>
        <w:spacing w:line="360" w:lineRule="atLeast"/>
        <w:jc w:val="right"/>
        <w:rPr>
          <w:color w:val="666666"/>
        </w:rPr>
      </w:pPr>
    </w:p>
    <w:p w:rsidR="005500ED" w:rsidRDefault="005500ED" w:rsidP="005500ED">
      <w:pPr>
        <w:shd w:val="clear" w:color="auto" w:fill="FFFFFF"/>
        <w:spacing w:line="360" w:lineRule="atLeast"/>
        <w:jc w:val="right"/>
        <w:rPr>
          <w:color w:val="666666"/>
        </w:rPr>
      </w:pPr>
    </w:p>
    <w:p w:rsidR="005500ED" w:rsidRDefault="005500ED" w:rsidP="005500ED">
      <w:pPr>
        <w:shd w:val="clear" w:color="auto" w:fill="FFFFFF"/>
        <w:spacing w:line="360" w:lineRule="atLeast"/>
        <w:rPr>
          <w:color w:val="666666"/>
        </w:rPr>
      </w:pPr>
    </w:p>
    <w:p w:rsidR="005500ED" w:rsidRDefault="005500ED" w:rsidP="005500ED">
      <w:pPr>
        <w:shd w:val="clear" w:color="auto" w:fill="FFFFFF"/>
        <w:spacing w:line="360" w:lineRule="atLeast"/>
        <w:rPr>
          <w:color w:val="666666"/>
        </w:rPr>
      </w:pPr>
    </w:p>
    <w:p w:rsidR="005500ED" w:rsidRDefault="005500ED" w:rsidP="005500ED">
      <w:pPr>
        <w:shd w:val="clear" w:color="auto" w:fill="FFFFFF"/>
        <w:spacing w:line="360" w:lineRule="atLeast"/>
        <w:rPr>
          <w:color w:val="666666"/>
        </w:rPr>
      </w:pPr>
    </w:p>
    <w:p w:rsidR="005500ED" w:rsidRDefault="005500ED" w:rsidP="005500ED">
      <w:pPr>
        <w:shd w:val="clear" w:color="auto" w:fill="FFFFFF"/>
        <w:spacing w:before="100" w:beforeAutospacing="1" w:after="100" w:afterAutospacing="1" w:line="360" w:lineRule="atLeast"/>
        <w:outlineLvl w:val="2"/>
        <w:rPr>
          <w:b/>
          <w:bCs/>
          <w:color w:val="444444"/>
          <w:sz w:val="27"/>
          <w:szCs w:val="27"/>
        </w:rPr>
      </w:pPr>
    </w:p>
    <w:p w:rsidR="005500ED" w:rsidRDefault="005500ED" w:rsidP="005500ED">
      <w:pPr>
        <w:shd w:val="clear" w:color="auto" w:fill="FFFFFF"/>
        <w:spacing w:before="100" w:beforeAutospacing="1" w:after="100" w:afterAutospacing="1" w:line="360" w:lineRule="atLeast"/>
        <w:outlineLvl w:val="2"/>
        <w:rPr>
          <w:b/>
          <w:bCs/>
          <w:color w:val="444444"/>
          <w:sz w:val="27"/>
          <w:szCs w:val="27"/>
        </w:rPr>
      </w:pPr>
    </w:p>
    <w:p w:rsidR="005500ED" w:rsidRDefault="005500ED" w:rsidP="005500ED">
      <w:pPr>
        <w:shd w:val="clear" w:color="auto" w:fill="FFFFFF"/>
        <w:spacing w:before="100" w:beforeAutospacing="1" w:after="100" w:afterAutospacing="1" w:line="360" w:lineRule="atLeast"/>
        <w:outlineLvl w:val="2"/>
        <w:rPr>
          <w:b/>
          <w:bCs/>
          <w:color w:val="444444"/>
          <w:sz w:val="27"/>
          <w:szCs w:val="27"/>
        </w:rPr>
      </w:pPr>
    </w:p>
    <w:p w:rsidR="005500ED" w:rsidRDefault="005500ED" w:rsidP="005500ED">
      <w:pPr>
        <w:shd w:val="clear" w:color="auto" w:fill="FFFFFF"/>
        <w:spacing w:before="100" w:beforeAutospacing="1" w:after="100" w:afterAutospacing="1" w:line="360" w:lineRule="atLeast"/>
        <w:outlineLvl w:val="2"/>
        <w:rPr>
          <w:b/>
          <w:bCs/>
          <w:color w:val="444444"/>
          <w:sz w:val="27"/>
          <w:szCs w:val="27"/>
        </w:rPr>
      </w:pPr>
    </w:p>
    <w:p w:rsidR="005500ED" w:rsidRDefault="005500ED" w:rsidP="005500ED">
      <w:pPr>
        <w:shd w:val="clear" w:color="auto" w:fill="FFFFFF"/>
        <w:spacing w:before="100" w:beforeAutospacing="1" w:after="100" w:afterAutospacing="1" w:line="360" w:lineRule="atLeast"/>
        <w:outlineLvl w:val="2"/>
        <w:rPr>
          <w:b/>
          <w:bCs/>
          <w:color w:val="444444"/>
          <w:sz w:val="27"/>
          <w:szCs w:val="27"/>
        </w:rPr>
      </w:pPr>
    </w:p>
    <w:p w:rsidR="005500ED" w:rsidRDefault="005500ED" w:rsidP="005500ED">
      <w:pPr>
        <w:shd w:val="clear" w:color="auto" w:fill="FFFFFF"/>
        <w:spacing w:before="100" w:beforeAutospacing="1" w:after="100" w:afterAutospacing="1" w:line="360" w:lineRule="atLeast"/>
        <w:outlineLvl w:val="2"/>
        <w:rPr>
          <w:b/>
          <w:bCs/>
          <w:color w:val="444444"/>
          <w:sz w:val="27"/>
          <w:szCs w:val="27"/>
        </w:rPr>
      </w:pPr>
    </w:p>
    <w:p w:rsidR="005500ED" w:rsidRDefault="005500ED" w:rsidP="005500ED">
      <w:pPr>
        <w:shd w:val="clear" w:color="auto" w:fill="FFFFFF"/>
        <w:spacing w:before="100" w:beforeAutospacing="1" w:after="100" w:afterAutospacing="1" w:line="360" w:lineRule="atLeast"/>
        <w:outlineLvl w:val="2"/>
        <w:rPr>
          <w:b/>
          <w:bCs/>
          <w:color w:val="444444"/>
          <w:sz w:val="27"/>
          <w:szCs w:val="27"/>
        </w:rPr>
      </w:pPr>
    </w:p>
    <w:p w:rsidR="005500ED" w:rsidRDefault="005500ED" w:rsidP="005500ED">
      <w:pPr>
        <w:shd w:val="clear" w:color="auto" w:fill="FFFFFF"/>
        <w:spacing w:before="100" w:beforeAutospacing="1" w:after="100" w:afterAutospacing="1" w:line="360" w:lineRule="atLeast"/>
        <w:outlineLvl w:val="2"/>
        <w:rPr>
          <w:b/>
          <w:bCs/>
          <w:color w:val="444444"/>
          <w:sz w:val="27"/>
          <w:szCs w:val="27"/>
        </w:rPr>
      </w:pPr>
    </w:p>
    <w:p w:rsidR="005500ED" w:rsidRDefault="005500ED" w:rsidP="005500ED">
      <w:pPr>
        <w:shd w:val="clear" w:color="auto" w:fill="FFFFFF"/>
        <w:spacing w:before="100" w:beforeAutospacing="1" w:after="100" w:afterAutospacing="1" w:line="360" w:lineRule="atLeast"/>
        <w:outlineLvl w:val="2"/>
        <w:rPr>
          <w:b/>
          <w:bCs/>
          <w:color w:val="444444"/>
          <w:sz w:val="27"/>
          <w:szCs w:val="27"/>
        </w:rPr>
      </w:pPr>
    </w:p>
    <w:p w:rsidR="005500ED" w:rsidRDefault="005500ED" w:rsidP="005500ED">
      <w:pPr>
        <w:shd w:val="clear" w:color="auto" w:fill="FFFFFF"/>
        <w:spacing w:before="100" w:beforeAutospacing="1" w:after="100" w:afterAutospacing="1" w:line="360" w:lineRule="atLeast"/>
        <w:outlineLvl w:val="2"/>
        <w:rPr>
          <w:b/>
          <w:bCs/>
          <w:color w:val="444444"/>
          <w:sz w:val="27"/>
          <w:szCs w:val="27"/>
        </w:rPr>
      </w:pPr>
    </w:p>
    <w:p w:rsidR="005500ED" w:rsidRDefault="005500ED" w:rsidP="005500ED">
      <w:pPr>
        <w:shd w:val="clear" w:color="auto" w:fill="FFFFFF"/>
        <w:spacing w:before="100" w:beforeAutospacing="1" w:after="100" w:afterAutospacing="1" w:line="360" w:lineRule="atLeast"/>
        <w:outlineLvl w:val="2"/>
        <w:rPr>
          <w:b/>
          <w:bCs/>
          <w:color w:val="444444"/>
          <w:sz w:val="27"/>
          <w:szCs w:val="27"/>
        </w:rPr>
      </w:pPr>
    </w:p>
    <w:p w:rsidR="005500ED" w:rsidRDefault="005500ED" w:rsidP="005500ED">
      <w:pPr>
        <w:shd w:val="clear" w:color="auto" w:fill="FFFFFF"/>
        <w:spacing w:before="100" w:beforeAutospacing="1" w:after="100" w:afterAutospacing="1" w:line="360" w:lineRule="atLeast"/>
        <w:outlineLvl w:val="2"/>
        <w:rPr>
          <w:b/>
          <w:bCs/>
          <w:color w:val="444444"/>
          <w:sz w:val="27"/>
          <w:szCs w:val="27"/>
        </w:rPr>
      </w:pPr>
    </w:p>
    <w:p w:rsidR="005500ED" w:rsidRDefault="005500ED" w:rsidP="005500ED">
      <w:pPr>
        <w:shd w:val="clear" w:color="auto" w:fill="FFFFFF"/>
        <w:spacing w:before="100" w:beforeAutospacing="1" w:after="100" w:afterAutospacing="1" w:line="360" w:lineRule="atLeast"/>
        <w:outlineLvl w:val="2"/>
        <w:rPr>
          <w:b/>
          <w:bCs/>
          <w:color w:val="444444"/>
          <w:sz w:val="27"/>
          <w:szCs w:val="27"/>
        </w:rPr>
      </w:pPr>
    </w:p>
    <w:p w:rsidR="005500ED" w:rsidRDefault="005500ED" w:rsidP="005500ED">
      <w:pPr>
        <w:shd w:val="clear" w:color="auto" w:fill="FFFFFF"/>
        <w:spacing w:before="100" w:beforeAutospacing="1" w:after="100" w:afterAutospacing="1" w:line="360" w:lineRule="atLeast"/>
        <w:outlineLvl w:val="2"/>
        <w:rPr>
          <w:b/>
          <w:bCs/>
          <w:color w:val="444444"/>
          <w:sz w:val="27"/>
          <w:szCs w:val="27"/>
        </w:rPr>
      </w:pPr>
    </w:p>
    <w:p w:rsidR="005500ED" w:rsidRDefault="005500ED" w:rsidP="005500ED">
      <w:pPr>
        <w:shd w:val="clear" w:color="auto" w:fill="FFFFFF"/>
        <w:spacing w:before="100" w:beforeAutospacing="1" w:after="100" w:afterAutospacing="1" w:line="360" w:lineRule="atLeast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Должностная инструкция </w:t>
      </w:r>
    </w:p>
    <w:p w:rsidR="005500ED" w:rsidRDefault="005500ED" w:rsidP="005500ED">
      <w:pPr>
        <w:shd w:val="clear" w:color="auto" w:fill="FFFFFF"/>
        <w:spacing w:before="100" w:beforeAutospacing="1" w:after="100" w:afterAutospacing="1" w:line="360" w:lineRule="atLeast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специалиста, осуществляющего первичный воинский учет администрации сельского поселения Урманаевский сельсовет муниципального района Бакалинский район Республики Башкортостан</w:t>
      </w:r>
    </w:p>
    <w:p w:rsidR="005500ED" w:rsidRDefault="005500ED" w:rsidP="005500ED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:rsidR="005500ED" w:rsidRDefault="005500ED" w:rsidP="005500ED">
      <w:pPr>
        <w:shd w:val="clear" w:color="auto" w:fill="FFFFFF"/>
        <w:spacing w:line="36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5500ED" w:rsidRDefault="005500ED" w:rsidP="005500ED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Специалист, осуществляющий первичный воинский учет, назначается на должность и освобождается от должности распоряжением главы администрации Урманаевского сельского поселения.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всем вопросам своей деятельности подчиняется главе администрации Урманаевского сельского поселения.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временного отсутствия специалиста, осуществляющего первичный воинский учет (отпуск, командировка, болезнь), его обязанности выполняет управляющий делами.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Специалист, осуществляющий первичный воинский учет, не имеет в своем подчинении работников.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своей деятельности специалист, осуществляющий первичный воинский учет, администрации Урманаевского сельского поселения руководствуется Конституцией РФ, законами и иными нормативно-правовыми актами Президента и Правительства РФ, постановлениями и распоряжениями президента и Правительства республики Башкортостан, Уставом сельского поселения Урманаевский сельсовет, постановлениями и распоряжениями главы администрации муниципального района Бакалинский район, Положением о воинском учете, Законом Российской Федерации "О воинской обязанности и военной службе" и настоящей должностной инструкцией.</w:t>
      </w:r>
    </w:p>
    <w:p w:rsidR="005500ED" w:rsidRDefault="005500ED" w:rsidP="005500ED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:rsidR="005500ED" w:rsidRDefault="005500ED" w:rsidP="005500ED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2. ДОЛЖНОСТНЫЕ ОБЯЗАННОСТИ</w:t>
      </w:r>
    </w:p>
    <w:p w:rsidR="005500ED" w:rsidRDefault="005500ED" w:rsidP="005500ED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Специалист, осуществляющий первичный воинский учет, администрации Урманаевского сельского поселения обязан: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производить постановку на воинский учет и снятие с воинского учета граждан, пребывающих в запасе, и граждан, подлежащих постановке на учет;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вести карточки первичного учета граждан;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оповещать граждан о вызовах в военный комиссариат;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вести учет всех предприятий, находящихся на территории Урманаевского сельского поселения;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сверять не реже одного раза в год карточки первичного учета и списки граждан, подлежащих призыву на военную службу, с домовыми книгами;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вносить в карточки первичного учета и в списки граждан, подлежащих призыву на военную службу, изменения, касающиеся образования, места работы, должности, семейного положения и места жительства граждан, состоящих на воинском учете;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ежегодно представлять в военный комиссариат района в сентябре списки юношей 15 - 16-летнего возраста, а в декабре - списки юношей, подлежащих первоначальной постановке на воинский учет;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вести работу с участниками и инвалидами ВОВ, вдовами, многодетными семьями;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установленные администрацией сельского поселения правила внутреннего распорядка, должностные инструкции, порядок работы со служебной информацией.</w:t>
      </w:r>
    </w:p>
    <w:p w:rsidR="005500ED" w:rsidRDefault="005500ED" w:rsidP="005500ED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:rsidR="005500ED" w:rsidRDefault="005500ED" w:rsidP="005500ED">
      <w:pPr>
        <w:shd w:val="clear" w:color="auto" w:fill="FFFFFF"/>
        <w:spacing w:line="36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ПРАВА СПЕЦИАЛИСТА, ОСУЩЕСТВЛЯЮЩЕГО ПЕРВИЧНЫЙ ВОИНСКИЙ УЧЕТ</w:t>
      </w:r>
    </w:p>
    <w:p w:rsidR="005500ED" w:rsidRDefault="005500ED" w:rsidP="005500ED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Специалист, ведущий первичный воинский учет, имеет право: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знакомиться с документами, определяющими его права и обязанности;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получать в установленном порядке информацию и материалы, необходимые для исполнения им должностных обязанностей;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посещать в установленном порядке для исполнения своих обязанностей организации, расположенные на территории сельского поселения независимо от форм собственности;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проверять подлинность документов (в. билетов, паспортов);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знакомиться со всеми материалами своего личного дела.</w:t>
      </w:r>
    </w:p>
    <w:p w:rsidR="005500ED" w:rsidRDefault="005500ED" w:rsidP="005500ED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:rsidR="005500ED" w:rsidRDefault="005500ED" w:rsidP="005500ED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4. ОТВЕТСТВЕННОСТЬ</w:t>
      </w:r>
    </w:p>
    <w:p w:rsidR="005500ED" w:rsidRDefault="005500ED" w:rsidP="005500ED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Специалист, осуществляющий первичный воинский учет, администрации Урманаевского сельского поселения несет персональную ответственность за невыполнение или ненадлежащее исполнение возложенных на него обязанностей и неиспользование прав, невыполнение правил трудового распорядка.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5. КВАЛИФИКАЦИОННЫЕ ТРЕБОВАНИЯ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должность специалиста, осуществляющего первичный воинский учет, администрации Урманаевского сельского поселения принимается лицо, имеющее средне-специальное, техническое образование, без предъявления требований к стажу.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Специалист должен знать Конституцию РФ, действующее законодательство, Положение о воинском учете, Закон РФ "О воинской обязанности и военной службе" и иные нормативные акты.</w:t>
      </w:r>
    </w:p>
    <w:p w:rsidR="005500ED" w:rsidRDefault="005500ED" w:rsidP="005500ED">
      <w:pPr>
        <w:shd w:val="clear" w:color="auto" w:fill="FFFFFF"/>
        <w:spacing w:line="360" w:lineRule="atLeast"/>
        <w:ind w:firstLine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должен обладать организационными способностями, инициативой, умением работать с людьми, чувством ответственности за порученное дело.</w:t>
      </w:r>
    </w:p>
    <w:p w:rsidR="005500ED" w:rsidRDefault="005500ED" w:rsidP="005500ED">
      <w:pPr>
        <w:rPr>
          <w:b/>
          <w:sz w:val="96"/>
          <w:szCs w:val="96"/>
        </w:rPr>
      </w:pPr>
    </w:p>
    <w:p w:rsidR="005500ED" w:rsidRDefault="005500ED">
      <w:pPr>
        <w:rPr>
          <w:sz w:val="28"/>
          <w:szCs w:val="28"/>
        </w:rPr>
      </w:pPr>
    </w:p>
    <w:p w:rsidR="005500ED" w:rsidRDefault="005500ED">
      <w:pPr>
        <w:rPr>
          <w:sz w:val="28"/>
          <w:szCs w:val="28"/>
        </w:rPr>
      </w:pPr>
    </w:p>
    <w:p w:rsidR="005500ED" w:rsidRPr="00AB45D7" w:rsidRDefault="005500ED">
      <w:pPr>
        <w:rPr>
          <w:sz w:val="28"/>
          <w:szCs w:val="28"/>
        </w:rPr>
      </w:pPr>
    </w:p>
    <w:sectPr w:rsidR="005500ED" w:rsidRPr="00AB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1F"/>
    <w:rsid w:val="001F1865"/>
    <w:rsid w:val="00354F1F"/>
    <w:rsid w:val="00456B6D"/>
    <w:rsid w:val="005500ED"/>
    <w:rsid w:val="006B5586"/>
    <w:rsid w:val="00AB45D7"/>
    <w:rsid w:val="00B2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5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5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2017-11-07T11:27:00Z</cp:lastPrinted>
  <dcterms:created xsi:type="dcterms:W3CDTF">2018-05-04T17:34:00Z</dcterms:created>
  <dcterms:modified xsi:type="dcterms:W3CDTF">2018-05-04T17:34:00Z</dcterms:modified>
</cp:coreProperties>
</file>